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2691F" w14:textId="3F1370BF" w:rsidR="00417F15" w:rsidRPr="00171B63" w:rsidRDefault="00417F15" w:rsidP="009426AF">
      <w:pPr>
        <w:jc w:val="center"/>
        <w:rPr>
          <w:b/>
          <w:bCs/>
          <w:sz w:val="28"/>
          <w:szCs w:val="28"/>
          <w:lang w:val="fr-BE"/>
        </w:rPr>
      </w:pPr>
      <w:bookmarkStart w:id="0" w:name="_GoBack"/>
      <w:bookmarkEnd w:id="0"/>
      <w:r w:rsidRPr="00171B63">
        <w:rPr>
          <w:b/>
          <w:bCs/>
          <w:sz w:val="28"/>
          <w:szCs w:val="28"/>
          <w:lang w:val="fr-BE"/>
        </w:rPr>
        <w:t>REVENIR AUX FONDAMENTAUX </w:t>
      </w:r>
      <w:r w:rsidR="00A769BA" w:rsidRPr="00171B63">
        <w:rPr>
          <w:b/>
          <w:bCs/>
          <w:sz w:val="28"/>
          <w:szCs w:val="28"/>
          <w:lang w:val="fr-BE"/>
        </w:rPr>
        <w:t>ET RESTAURER LA CONFIANCE !</w:t>
      </w:r>
    </w:p>
    <w:p w14:paraId="38F6C79F" w14:textId="43E8BECE" w:rsidR="00417F15" w:rsidRPr="009426AF" w:rsidRDefault="00A769BA" w:rsidP="009426AF">
      <w:pPr>
        <w:jc w:val="center"/>
        <w:rPr>
          <w:b/>
          <w:bCs/>
          <w:sz w:val="20"/>
          <w:szCs w:val="20"/>
          <w:lang w:val="fr-BE"/>
        </w:rPr>
      </w:pPr>
      <w:r w:rsidRPr="009426AF">
        <w:rPr>
          <w:b/>
          <w:bCs/>
          <w:sz w:val="20"/>
          <w:szCs w:val="20"/>
          <w:lang w:val="fr-BE"/>
        </w:rPr>
        <w:t xml:space="preserve">PROPOSITIONS </w:t>
      </w:r>
      <w:r w:rsidR="00417F15" w:rsidRPr="009426AF">
        <w:rPr>
          <w:b/>
          <w:bCs/>
          <w:sz w:val="20"/>
          <w:szCs w:val="20"/>
          <w:lang w:val="fr-BE"/>
        </w:rPr>
        <w:t xml:space="preserve">DES CANDIDATS </w:t>
      </w:r>
      <w:r w:rsidRPr="009426AF">
        <w:rPr>
          <w:b/>
          <w:bCs/>
          <w:sz w:val="20"/>
          <w:szCs w:val="20"/>
          <w:lang w:val="fr-BE"/>
        </w:rPr>
        <w:t xml:space="preserve">DE LA LISTE </w:t>
      </w:r>
      <w:r w:rsidR="00417F15" w:rsidRPr="009426AF">
        <w:rPr>
          <w:b/>
          <w:bCs/>
          <w:sz w:val="20"/>
          <w:szCs w:val="20"/>
          <w:lang w:val="fr-BE"/>
        </w:rPr>
        <w:t>ASM AUX ELECTIONS DU CONSEIL SUP</w:t>
      </w:r>
      <w:r w:rsidRPr="009426AF">
        <w:rPr>
          <w:b/>
          <w:bCs/>
          <w:sz w:val="20"/>
          <w:szCs w:val="20"/>
          <w:lang w:val="fr-BE"/>
        </w:rPr>
        <w:t>É</w:t>
      </w:r>
      <w:r w:rsidR="00417F15" w:rsidRPr="009426AF">
        <w:rPr>
          <w:b/>
          <w:bCs/>
          <w:sz w:val="20"/>
          <w:szCs w:val="20"/>
          <w:lang w:val="fr-BE"/>
        </w:rPr>
        <w:t>RIEUR</w:t>
      </w:r>
      <w:r w:rsidR="00417F15" w:rsidRPr="00171B63">
        <w:rPr>
          <w:b/>
          <w:bCs/>
          <w:sz w:val="24"/>
          <w:szCs w:val="24"/>
          <w:lang w:val="fr-BE"/>
        </w:rPr>
        <w:t xml:space="preserve"> </w:t>
      </w:r>
      <w:r w:rsidR="00417F15" w:rsidRPr="009426AF">
        <w:rPr>
          <w:b/>
          <w:bCs/>
          <w:sz w:val="20"/>
          <w:szCs w:val="20"/>
          <w:lang w:val="fr-BE"/>
        </w:rPr>
        <w:t>DE LA JUSTICE</w:t>
      </w:r>
    </w:p>
    <w:p w14:paraId="211A4102" w14:textId="77777777" w:rsidR="009426AF" w:rsidRDefault="009426AF" w:rsidP="009426AF">
      <w:pPr>
        <w:spacing w:after="0" w:line="240" w:lineRule="auto"/>
        <w:jc w:val="both"/>
        <w:rPr>
          <w:sz w:val="20"/>
          <w:szCs w:val="20"/>
          <w:lang w:val="fr-BE"/>
        </w:rPr>
      </w:pPr>
    </w:p>
    <w:p w14:paraId="5BF3A906" w14:textId="23E847E1" w:rsidR="009426AF" w:rsidRDefault="00171B63" w:rsidP="009426AF">
      <w:pPr>
        <w:spacing w:after="0" w:line="240" w:lineRule="auto"/>
        <w:jc w:val="center"/>
        <w:rPr>
          <w:sz w:val="20"/>
          <w:szCs w:val="20"/>
          <w:lang w:val="fr-BE"/>
        </w:rPr>
      </w:pPr>
      <w:r w:rsidRPr="009426AF">
        <w:rPr>
          <w:i/>
          <w:iCs/>
          <w:sz w:val="20"/>
          <w:szCs w:val="20"/>
          <w:lang w:val="fr-BE"/>
        </w:rPr>
        <w:t>Fabrizio Antioco</w:t>
      </w:r>
      <w:r w:rsidR="00703A68" w:rsidRPr="009426AF">
        <w:rPr>
          <w:sz w:val="20"/>
          <w:szCs w:val="20"/>
          <w:lang w:val="fr-BE"/>
        </w:rPr>
        <w:t xml:space="preserve">, </w:t>
      </w:r>
      <w:r w:rsidR="00C300F2" w:rsidRPr="009426AF">
        <w:rPr>
          <w:sz w:val="20"/>
          <w:szCs w:val="20"/>
          <w:lang w:val="fr-BE"/>
        </w:rPr>
        <w:t>premier substitut à l’auditorat du</w:t>
      </w:r>
      <w:r w:rsidR="00401498" w:rsidRPr="009426AF">
        <w:rPr>
          <w:sz w:val="20"/>
          <w:szCs w:val="20"/>
          <w:lang w:val="fr-BE"/>
        </w:rPr>
        <w:t xml:space="preserve"> travail de </w:t>
      </w:r>
      <w:r w:rsidR="00703A68" w:rsidRPr="009426AF">
        <w:rPr>
          <w:sz w:val="20"/>
          <w:szCs w:val="20"/>
          <w:lang w:val="fr-BE"/>
        </w:rPr>
        <w:t>Bruxelles</w:t>
      </w:r>
    </w:p>
    <w:p w14:paraId="4D78A256" w14:textId="450B421A" w:rsidR="00417F15" w:rsidRPr="009426AF" w:rsidRDefault="00171B63" w:rsidP="009426AF">
      <w:pPr>
        <w:spacing w:after="0" w:line="240" w:lineRule="auto"/>
        <w:jc w:val="center"/>
        <w:rPr>
          <w:sz w:val="20"/>
          <w:szCs w:val="20"/>
          <w:lang w:val="fr-BE"/>
        </w:rPr>
      </w:pPr>
      <w:r w:rsidRPr="009426AF">
        <w:rPr>
          <w:i/>
          <w:iCs/>
          <w:sz w:val="20"/>
          <w:szCs w:val="20"/>
          <w:lang w:val="fr-BE"/>
        </w:rPr>
        <w:t>Marie Brooke</w:t>
      </w:r>
      <w:r w:rsidRPr="009426AF">
        <w:rPr>
          <w:sz w:val="20"/>
          <w:szCs w:val="20"/>
          <w:lang w:val="fr-BE"/>
        </w:rPr>
        <w:t>, juge au tribunal de première instance francophone de Bruxelles</w:t>
      </w:r>
    </w:p>
    <w:p w14:paraId="36957894" w14:textId="6C78ED54" w:rsidR="00171B63" w:rsidRPr="009426AF" w:rsidRDefault="00171B63" w:rsidP="009426AF">
      <w:pPr>
        <w:spacing w:after="0" w:line="240" w:lineRule="auto"/>
        <w:jc w:val="center"/>
        <w:rPr>
          <w:sz w:val="20"/>
          <w:szCs w:val="20"/>
          <w:lang w:val="fr-BE"/>
        </w:rPr>
      </w:pPr>
      <w:r w:rsidRPr="009426AF">
        <w:rPr>
          <w:i/>
          <w:iCs/>
          <w:sz w:val="20"/>
          <w:szCs w:val="20"/>
          <w:lang w:val="fr-BE"/>
        </w:rPr>
        <w:t>Claude Dedoyard</w:t>
      </w:r>
      <w:r w:rsidRPr="009426AF">
        <w:rPr>
          <w:sz w:val="20"/>
          <w:szCs w:val="20"/>
          <w:lang w:val="fr-BE"/>
        </w:rPr>
        <w:t>, conseiller à la cour du travail de Liège</w:t>
      </w:r>
    </w:p>
    <w:p w14:paraId="1FFFD69A" w14:textId="636F953B" w:rsidR="00171B63" w:rsidRDefault="00171B63" w:rsidP="009426AF">
      <w:pPr>
        <w:spacing w:after="0" w:line="240" w:lineRule="auto"/>
        <w:jc w:val="center"/>
        <w:rPr>
          <w:sz w:val="20"/>
          <w:szCs w:val="20"/>
          <w:lang w:val="fr-BE"/>
        </w:rPr>
      </w:pPr>
      <w:r w:rsidRPr="009426AF">
        <w:rPr>
          <w:i/>
          <w:iCs/>
          <w:sz w:val="20"/>
          <w:szCs w:val="20"/>
          <w:lang w:val="fr-BE"/>
        </w:rPr>
        <w:t>Anne-Sophie Favart</w:t>
      </w:r>
      <w:r w:rsidRPr="009426AF">
        <w:rPr>
          <w:sz w:val="20"/>
          <w:szCs w:val="20"/>
          <w:lang w:val="fr-BE"/>
        </w:rPr>
        <w:t>, juge de paix</w:t>
      </w:r>
      <w:r w:rsidR="00703A68" w:rsidRPr="009426AF">
        <w:rPr>
          <w:sz w:val="20"/>
          <w:szCs w:val="20"/>
          <w:lang w:val="fr-BE"/>
        </w:rPr>
        <w:t xml:space="preserve"> </w:t>
      </w:r>
      <w:r w:rsidR="00C300F2" w:rsidRPr="009426AF">
        <w:rPr>
          <w:sz w:val="20"/>
          <w:szCs w:val="20"/>
          <w:lang w:val="fr-BE"/>
        </w:rPr>
        <w:t>du canton de</w:t>
      </w:r>
      <w:r w:rsidR="00703A68" w:rsidRPr="009426AF">
        <w:rPr>
          <w:sz w:val="20"/>
          <w:szCs w:val="20"/>
          <w:lang w:val="fr-BE"/>
        </w:rPr>
        <w:t xml:space="preserve"> Binche</w:t>
      </w:r>
    </w:p>
    <w:p w14:paraId="02E3CE29" w14:textId="7868AEE4" w:rsidR="008D3A62" w:rsidRPr="009426AF" w:rsidRDefault="008D3A62" w:rsidP="009426AF">
      <w:pPr>
        <w:spacing w:after="0" w:line="240" w:lineRule="auto"/>
        <w:jc w:val="center"/>
        <w:rPr>
          <w:sz w:val="20"/>
          <w:szCs w:val="20"/>
          <w:lang w:val="fr-BE"/>
        </w:rPr>
      </w:pPr>
      <w:r>
        <w:rPr>
          <w:i/>
          <w:iCs/>
          <w:sz w:val="20"/>
          <w:szCs w:val="20"/>
          <w:lang w:val="fr-BE"/>
        </w:rPr>
        <w:t>Anne Karcher,</w:t>
      </w:r>
      <w:r w:rsidRPr="009426AF">
        <w:rPr>
          <w:sz w:val="20"/>
          <w:szCs w:val="20"/>
          <w:lang w:val="fr-BE"/>
        </w:rPr>
        <w:t xml:space="preserve"> substitut </w:t>
      </w:r>
      <w:r>
        <w:rPr>
          <w:sz w:val="20"/>
          <w:szCs w:val="20"/>
          <w:lang w:val="fr-BE"/>
        </w:rPr>
        <w:t xml:space="preserve">au parquet du procureur du Roi </w:t>
      </w:r>
      <w:r w:rsidRPr="009426AF">
        <w:rPr>
          <w:sz w:val="20"/>
          <w:szCs w:val="20"/>
          <w:lang w:val="fr-BE"/>
        </w:rPr>
        <w:t>de Bruxelles</w:t>
      </w:r>
    </w:p>
    <w:p w14:paraId="47FF114F" w14:textId="667DC63A" w:rsidR="00703A68" w:rsidRDefault="00703A68" w:rsidP="009426AF">
      <w:pPr>
        <w:spacing w:after="0" w:line="240" w:lineRule="auto"/>
        <w:jc w:val="center"/>
        <w:rPr>
          <w:sz w:val="20"/>
          <w:szCs w:val="20"/>
          <w:lang w:val="fr-BE"/>
        </w:rPr>
      </w:pPr>
      <w:r w:rsidRPr="009426AF">
        <w:rPr>
          <w:i/>
          <w:iCs/>
          <w:sz w:val="20"/>
          <w:szCs w:val="20"/>
          <w:lang w:val="fr-BE"/>
        </w:rPr>
        <w:t>Sophie Van Bree</w:t>
      </w:r>
      <w:r w:rsidRPr="009426AF">
        <w:rPr>
          <w:sz w:val="20"/>
          <w:szCs w:val="20"/>
          <w:lang w:val="fr-BE"/>
        </w:rPr>
        <w:t>, conseiller à la cour d’appel de Bruxelles</w:t>
      </w:r>
    </w:p>
    <w:p w14:paraId="574BB282" w14:textId="346C753C" w:rsidR="00A71B17" w:rsidRDefault="00A71B17" w:rsidP="009426AF">
      <w:pPr>
        <w:spacing w:after="0" w:line="240" w:lineRule="auto"/>
        <w:jc w:val="center"/>
        <w:rPr>
          <w:sz w:val="20"/>
          <w:szCs w:val="20"/>
          <w:lang w:val="fr-BE"/>
        </w:rPr>
      </w:pPr>
    </w:p>
    <w:p w14:paraId="577EF2C7" w14:textId="77777777" w:rsidR="00B13B49" w:rsidRPr="009426AF" w:rsidRDefault="00B13B49" w:rsidP="009426AF">
      <w:pPr>
        <w:spacing w:after="0" w:line="240" w:lineRule="auto"/>
        <w:jc w:val="both"/>
        <w:rPr>
          <w:sz w:val="20"/>
          <w:szCs w:val="20"/>
          <w:lang w:val="fr-BE"/>
        </w:rPr>
      </w:pPr>
    </w:p>
    <w:p w14:paraId="3C7CCFBE" w14:textId="1CA287A2" w:rsidR="004E352C" w:rsidRDefault="004E352C" w:rsidP="009426AF">
      <w:pPr>
        <w:jc w:val="center"/>
        <w:rPr>
          <w:lang w:val="fr-BE"/>
        </w:rPr>
      </w:pPr>
      <w:r>
        <w:rPr>
          <w:noProof/>
          <w:lang w:val="fr-BE" w:eastAsia="fr-BE"/>
        </w:rPr>
        <w:drawing>
          <wp:inline distT="0" distB="0" distL="0" distR="0" wp14:anchorId="223A1464" wp14:editId="3895932B">
            <wp:extent cx="3348495" cy="2228496"/>
            <wp:effectExtent l="0" t="0" r="4445" b="635"/>
            <wp:docPr id="1" name="Image 1" descr="Une image contenant habits, personne, Visage humain,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habits, personne, Visage humain, sourir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8495" cy="2228496"/>
                    </a:xfrm>
                    <a:prstGeom prst="rect">
                      <a:avLst/>
                    </a:prstGeom>
                  </pic:spPr>
                </pic:pic>
              </a:graphicData>
            </a:graphic>
          </wp:inline>
        </w:drawing>
      </w:r>
    </w:p>
    <w:p w14:paraId="588CA80D" w14:textId="77777777" w:rsidR="00B13B49" w:rsidRDefault="00B13B49" w:rsidP="00417F15">
      <w:pPr>
        <w:jc w:val="both"/>
        <w:rPr>
          <w:b/>
          <w:bCs/>
          <w:sz w:val="24"/>
          <w:szCs w:val="24"/>
          <w:lang w:val="fr-BE"/>
        </w:rPr>
      </w:pPr>
    </w:p>
    <w:p w14:paraId="2480BE79" w14:textId="24BF2C24" w:rsidR="00417F15" w:rsidRPr="007120A4" w:rsidRDefault="00A71B17" w:rsidP="00417F15">
      <w:pPr>
        <w:jc w:val="both"/>
        <w:rPr>
          <w:b/>
          <w:bCs/>
          <w:sz w:val="24"/>
          <w:szCs w:val="24"/>
          <w:lang w:val="fr-BE"/>
        </w:rPr>
      </w:pPr>
      <w:r>
        <w:rPr>
          <w:b/>
          <w:bCs/>
          <w:sz w:val="24"/>
          <w:szCs w:val="24"/>
          <w:lang w:val="fr-BE"/>
        </w:rPr>
        <w:t>Quatre f</w:t>
      </w:r>
      <w:r w:rsidR="00C846B3" w:rsidRPr="007120A4">
        <w:rPr>
          <w:b/>
          <w:bCs/>
          <w:sz w:val="24"/>
          <w:szCs w:val="24"/>
          <w:lang w:val="fr-BE"/>
        </w:rPr>
        <w:t>emmes et deux hommes, n</w:t>
      </w:r>
      <w:r w:rsidR="00417F15" w:rsidRPr="007120A4">
        <w:rPr>
          <w:b/>
          <w:bCs/>
          <w:sz w:val="24"/>
          <w:szCs w:val="24"/>
          <w:lang w:val="fr-BE"/>
        </w:rPr>
        <w:t xml:space="preserve">ous sommes </w:t>
      </w:r>
      <w:r>
        <w:rPr>
          <w:b/>
          <w:bCs/>
          <w:sz w:val="24"/>
          <w:szCs w:val="24"/>
          <w:lang w:val="fr-BE"/>
        </w:rPr>
        <w:t>6</w:t>
      </w:r>
      <w:r w:rsidR="00417F15" w:rsidRPr="007120A4">
        <w:rPr>
          <w:b/>
          <w:bCs/>
          <w:sz w:val="24"/>
          <w:szCs w:val="24"/>
          <w:lang w:val="fr-BE"/>
        </w:rPr>
        <w:t xml:space="preserve"> candidats à l’élection du vendredi 21 juin prochain. </w:t>
      </w:r>
      <w:r w:rsidR="00C846B3" w:rsidRPr="007120A4">
        <w:rPr>
          <w:b/>
          <w:bCs/>
          <w:sz w:val="24"/>
          <w:szCs w:val="24"/>
          <w:lang w:val="fr-BE"/>
        </w:rPr>
        <w:t>R</w:t>
      </w:r>
      <w:r w:rsidR="00417F15" w:rsidRPr="007120A4">
        <w:rPr>
          <w:b/>
          <w:bCs/>
          <w:sz w:val="24"/>
          <w:szCs w:val="24"/>
          <w:lang w:val="fr-BE"/>
        </w:rPr>
        <w:t xml:space="preserve">eprésentatifs de plusieurs niveaux de juridictions, issus tant du siège </w:t>
      </w:r>
      <w:r w:rsidR="00A769BA" w:rsidRPr="00443252">
        <w:rPr>
          <w:b/>
          <w:bCs/>
          <w:sz w:val="24"/>
          <w:szCs w:val="24"/>
          <w:lang w:val="fr-BE"/>
        </w:rPr>
        <w:t>que</w:t>
      </w:r>
      <w:r w:rsidR="00417F15" w:rsidRPr="007120A4">
        <w:rPr>
          <w:b/>
          <w:bCs/>
          <w:sz w:val="24"/>
          <w:szCs w:val="24"/>
          <w:lang w:val="fr-BE"/>
        </w:rPr>
        <w:t xml:space="preserve"> du </w:t>
      </w:r>
      <w:r w:rsidR="00050A08" w:rsidRPr="00171B63">
        <w:rPr>
          <w:b/>
          <w:bCs/>
          <w:sz w:val="24"/>
          <w:szCs w:val="24"/>
          <w:lang w:val="fr-BE"/>
        </w:rPr>
        <w:t>ministère public</w:t>
      </w:r>
      <w:r w:rsidR="00417F15" w:rsidRPr="00171B63">
        <w:rPr>
          <w:b/>
          <w:bCs/>
          <w:sz w:val="24"/>
          <w:szCs w:val="24"/>
          <w:lang w:val="fr-BE"/>
        </w:rPr>
        <w:t xml:space="preserve">, </w:t>
      </w:r>
      <w:r w:rsidR="00BB495F" w:rsidRPr="00171B63">
        <w:rPr>
          <w:b/>
          <w:bCs/>
          <w:sz w:val="24"/>
          <w:szCs w:val="24"/>
          <w:lang w:val="fr-BE"/>
        </w:rPr>
        <w:t xml:space="preserve">nous </w:t>
      </w:r>
      <w:r w:rsidR="00F15C7E" w:rsidRPr="007120A4">
        <w:rPr>
          <w:b/>
          <w:bCs/>
          <w:sz w:val="24"/>
          <w:szCs w:val="24"/>
          <w:lang w:val="fr-BE"/>
        </w:rPr>
        <w:t>bénéficions d’</w:t>
      </w:r>
      <w:r w:rsidR="00417F15" w:rsidRPr="007120A4">
        <w:rPr>
          <w:b/>
          <w:bCs/>
          <w:sz w:val="24"/>
          <w:szCs w:val="24"/>
          <w:lang w:val="fr-BE"/>
        </w:rPr>
        <w:t xml:space="preserve">expériences </w:t>
      </w:r>
      <w:r w:rsidR="00BB495F" w:rsidRPr="007120A4">
        <w:rPr>
          <w:b/>
          <w:bCs/>
          <w:sz w:val="24"/>
          <w:szCs w:val="24"/>
          <w:lang w:val="fr-BE"/>
        </w:rPr>
        <w:t xml:space="preserve">professionnelles diverses </w:t>
      </w:r>
      <w:r w:rsidR="00F15C7E" w:rsidRPr="007120A4">
        <w:rPr>
          <w:b/>
          <w:bCs/>
          <w:sz w:val="24"/>
          <w:szCs w:val="24"/>
          <w:lang w:val="fr-BE"/>
        </w:rPr>
        <w:t xml:space="preserve">dans le milieu du droit et de </w:t>
      </w:r>
      <w:r w:rsidR="00BB495F" w:rsidRPr="007120A4">
        <w:rPr>
          <w:b/>
          <w:bCs/>
          <w:sz w:val="24"/>
          <w:szCs w:val="24"/>
          <w:lang w:val="fr-BE"/>
        </w:rPr>
        <w:t>la magistrature</w:t>
      </w:r>
      <w:r w:rsidR="00417F15" w:rsidRPr="007120A4">
        <w:rPr>
          <w:b/>
          <w:bCs/>
          <w:sz w:val="24"/>
          <w:szCs w:val="24"/>
          <w:lang w:val="fr-BE"/>
        </w:rPr>
        <w:t>.</w:t>
      </w:r>
    </w:p>
    <w:p w14:paraId="308B5CEC" w14:textId="62B1CCA3" w:rsidR="00F93D00" w:rsidRDefault="00417F15" w:rsidP="0056539A">
      <w:pPr>
        <w:jc w:val="both"/>
        <w:rPr>
          <w:b/>
          <w:bCs/>
          <w:sz w:val="24"/>
          <w:szCs w:val="24"/>
          <w:lang w:val="fr-BE"/>
        </w:rPr>
      </w:pPr>
      <w:r w:rsidRPr="007120A4">
        <w:rPr>
          <w:b/>
          <w:bCs/>
          <w:sz w:val="24"/>
          <w:szCs w:val="24"/>
          <w:lang w:val="fr-BE"/>
        </w:rPr>
        <w:t xml:space="preserve">Unis par des valeurs communes, nous pensons </w:t>
      </w:r>
      <w:r w:rsidR="00C1103C">
        <w:rPr>
          <w:b/>
          <w:bCs/>
          <w:sz w:val="24"/>
          <w:szCs w:val="24"/>
          <w:lang w:val="fr-BE"/>
        </w:rPr>
        <w:t>qu’</w:t>
      </w:r>
      <w:r w:rsidRPr="007120A4">
        <w:rPr>
          <w:b/>
          <w:bCs/>
          <w:sz w:val="24"/>
          <w:szCs w:val="24"/>
          <w:lang w:val="fr-BE"/>
        </w:rPr>
        <w:t>il</w:t>
      </w:r>
      <w:r w:rsidR="00C1103C">
        <w:rPr>
          <w:b/>
          <w:bCs/>
          <w:sz w:val="24"/>
          <w:szCs w:val="24"/>
          <w:lang w:val="fr-BE"/>
        </w:rPr>
        <w:t xml:space="preserve"> </w:t>
      </w:r>
      <w:r w:rsidRPr="007120A4">
        <w:rPr>
          <w:b/>
          <w:bCs/>
          <w:sz w:val="24"/>
          <w:szCs w:val="24"/>
          <w:lang w:val="fr-BE"/>
        </w:rPr>
        <w:t>est urgent de revenir aux fondamentaux. Nous avons retenu 5 axes</w:t>
      </w:r>
      <w:r w:rsidR="00F54398" w:rsidRPr="007120A4">
        <w:rPr>
          <w:b/>
          <w:bCs/>
          <w:sz w:val="24"/>
          <w:szCs w:val="24"/>
          <w:lang w:val="fr-BE"/>
        </w:rPr>
        <w:t>, qui doivent à notre sens guider l’action du futur CSJ</w:t>
      </w:r>
      <w:r w:rsidR="005D461E">
        <w:rPr>
          <w:b/>
          <w:bCs/>
          <w:sz w:val="24"/>
          <w:szCs w:val="24"/>
          <w:lang w:val="fr-BE"/>
        </w:rPr>
        <w:t>. Ces axes constituent notre engagement individuel et collectif</w:t>
      </w:r>
      <w:r w:rsidR="00F93D00">
        <w:rPr>
          <w:b/>
          <w:bCs/>
          <w:sz w:val="24"/>
          <w:szCs w:val="24"/>
          <w:lang w:val="fr-BE"/>
        </w:rPr>
        <w:t>.</w:t>
      </w:r>
    </w:p>
    <w:p w14:paraId="4A1F94A0" w14:textId="77777777" w:rsidR="00B13B49" w:rsidRDefault="00B13B49" w:rsidP="0056539A">
      <w:pPr>
        <w:jc w:val="both"/>
        <w:rPr>
          <w:b/>
          <w:bCs/>
          <w:sz w:val="24"/>
          <w:szCs w:val="24"/>
          <w:lang w:val="fr-BE"/>
        </w:rPr>
      </w:pPr>
    </w:p>
    <w:p w14:paraId="22C3C423" w14:textId="073ED895" w:rsidR="00417F15" w:rsidRPr="0056539A" w:rsidRDefault="00417F15" w:rsidP="0056539A">
      <w:pPr>
        <w:pStyle w:val="Paragraphedeliste"/>
        <w:numPr>
          <w:ilvl w:val="0"/>
          <w:numId w:val="3"/>
        </w:numPr>
        <w:jc w:val="both"/>
        <w:rPr>
          <w:lang w:val="fr-BE"/>
        </w:rPr>
      </w:pPr>
      <w:r w:rsidRPr="0056539A">
        <w:rPr>
          <w:b/>
          <w:bCs/>
          <w:u w:val="single"/>
          <w:lang w:val="fr-BE"/>
        </w:rPr>
        <w:t>ASSURER LE RESPECT DE L’ETAT DE DROIT</w:t>
      </w:r>
      <w:r w:rsidR="0056539A" w:rsidRPr="0056539A">
        <w:rPr>
          <w:b/>
          <w:bCs/>
          <w:u w:val="single"/>
          <w:lang w:val="fr-BE"/>
        </w:rPr>
        <w:t xml:space="preserve"> </w:t>
      </w:r>
    </w:p>
    <w:p w14:paraId="1C1CFE37" w14:textId="77777777" w:rsidR="0056539A" w:rsidRPr="0056539A" w:rsidRDefault="0056539A" w:rsidP="0056539A">
      <w:pPr>
        <w:pStyle w:val="Paragraphedeliste"/>
        <w:jc w:val="both"/>
        <w:rPr>
          <w:lang w:val="fr-BE"/>
        </w:rPr>
      </w:pPr>
    </w:p>
    <w:p w14:paraId="2C101EE7" w14:textId="0CA450C9" w:rsidR="00417F15" w:rsidRPr="00F177D3" w:rsidRDefault="00417F15" w:rsidP="00580FFD">
      <w:pPr>
        <w:pStyle w:val="Paragraphedeliste"/>
        <w:jc w:val="both"/>
        <w:rPr>
          <w:lang w:val="fr-BE"/>
        </w:rPr>
      </w:pPr>
      <w:r>
        <w:rPr>
          <w:lang w:val="fr-BE"/>
        </w:rPr>
        <w:t>Notre démocratie s’éloigne malheureusement trop souvent - et de plus en plus – du respect de l’état de droit, qui implique :</w:t>
      </w:r>
    </w:p>
    <w:p w14:paraId="017E4D94" w14:textId="0F05585A" w:rsidR="00417F15" w:rsidRDefault="00417F15" w:rsidP="00417F15">
      <w:pPr>
        <w:pStyle w:val="Paragraphedeliste"/>
        <w:jc w:val="both"/>
        <w:rPr>
          <w:lang w:val="fr-BE"/>
        </w:rPr>
      </w:pPr>
      <w:r>
        <w:rPr>
          <w:lang w:val="fr-BE"/>
        </w:rPr>
        <w:t>- le respect de la séparation des pouvoirs</w:t>
      </w:r>
      <w:r w:rsidR="000621FA">
        <w:rPr>
          <w:lang w:val="fr-BE"/>
        </w:rPr>
        <w:t>,</w:t>
      </w:r>
    </w:p>
    <w:p w14:paraId="6572C915" w14:textId="35F7080A" w:rsidR="00417F15" w:rsidRPr="00D97B54" w:rsidRDefault="00417F15" w:rsidP="00417F15">
      <w:pPr>
        <w:pStyle w:val="Paragraphedeliste"/>
        <w:jc w:val="both"/>
        <w:rPr>
          <w:lang w:val="fr-BE"/>
        </w:rPr>
      </w:pPr>
      <w:r>
        <w:rPr>
          <w:lang w:val="fr-BE"/>
        </w:rPr>
        <w:t>- le respect du pouvoir judiciaire</w:t>
      </w:r>
      <w:r w:rsidRPr="00D97B54">
        <w:rPr>
          <w:lang w:val="fr-BE"/>
        </w:rPr>
        <w:t xml:space="preserve"> comme incarnation d’un des trois pouvoirs</w:t>
      </w:r>
      <w:r w:rsidR="008D186D">
        <w:rPr>
          <w:lang w:val="fr-BE"/>
        </w:rPr>
        <w:t xml:space="preserve"> constitutionnels</w:t>
      </w:r>
      <w:r w:rsidRPr="00D97B54">
        <w:rPr>
          <w:lang w:val="fr-BE"/>
        </w:rPr>
        <w:t xml:space="preserve">, </w:t>
      </w:r>
    </w:p>
    <w:p w14:paraId="7F990BCF" w14:textId="77777777" w:rsidR="00417F15" w:rsidRDefault="00417F15" w:rsidP="00417F15">
      <w:pPr>
        <w:pStyle w:val="Paragraphedeliste"/>
        <w:jc w:val="both"/>
        <w:rPr>
          <w:lang w:val="fr-BE"/>
        </w:rPr>
      </w:pPr>
      <w:r>
        <w:rPr>
          <w:lang w:val="fr-BE"/>
        </w:rPr>
        <w:t xml:space="preserve">- le respect par le pouvoir exécutif des décisions judiciaires. </w:t>
      </w:r>
    </w:p>
    <w:p w14:paraId="2D67000F" w14:textId="77777777" w:rsidR="00417F15" w:rsidRDefault="00417F15" w:rsidP="00417F15">
      <w:pPr>
        <w:pStyle w:val="Paragraphedeliste"/>
        <w:jc w:val="both"/>
        <w:rPr>
          <w:lang w:val="fr-BE"/>
        </w:rPr>
      </w:pPr>
    </w:p>
    <w:p w14:paraId="6379FCAA" w14:textId="2F80D206" w:rsidR="00417F15" w:rsidRDefault="00417F15" w:rsidP="00417F15">
      <w:pPr>
        <w:pStyle w:val="Paragraphedeliste"/>
        <w:jc w:val="both"/>
        <w:rPr>
          <w:lang w:val="fr-BE"/>
        </w:rPr>
      </w:pPr>
      <w:r>
        <w:rPr>
          <w:lang w:val="fr-BE"/>
        </w:rPr>
        <w:t>Or</w:t>
      </w:r>
      <w:r w:rsidR="00C03FE7">
        <w:rPr>
          <w:lang w:val="fr-BE"/>
        </w:rPr>
        <w:t xml:space="preserve"> </w:t>
      </w:r>
      <w:r>
        <w:rPr>
          <w:lang w:val="fr-BE"/>
        </w:rPr>
        <w:t xml:space="preserve">: </w:t>
      </w:r>
    </w:p>
    <w:p w14:paraId="59DEEEF5" w14:textId="4E85FF6E" w:rsidR="00417F15" w:rsidRDefault="00417F15" w:rsidP="00417F15">
      <w:pPr>
        <w:pStyle w:val="Paragraphedeliste"/>
        <w:numPr>
          <w:ilvl w:val="0"/>
          <w:numId w:val="2"/>
        </w:numPr>
        <w:jc w:val="both"/>
        <w:rPr>
          <w:lang w:val="fr-BE"/>
        </w:rPr>
      </w:pPr>
      <w:r>
        <w:rPr>
          <w:lang w:val="fr-BE"/>
        </w:rPr>
        <w:t>le ministre de la justice considère que nous faisons partie de son équipe</w:t>
      </w:r>
      <w:r w:rsidR="006A68CD">
        <w:rPr>
          <w:lang w:val="fr-BE"/>
        </w:rPr>
        <w:t xml:space="preserve">, alors que </w:t>
      </w:r>
      <w:r>
        <w:rPr>
          <w:lang w:val="fr-BE"/>
        </w:rPr>
        <w:t>n</w:t>
      </w:r>
      <w:r w:rsidRPr="00724F98">
        <w:rPr>
          <w:lang w:val="fr-BE"/>
        </w:rPr>
        <w:t>ous ne sommes pas la « Team Justice »</w:t>
      </w:r>
      <w:r w:rsidR="008D186D">
        <w:rPr>
          <w:lang w:val="fr-BE"/>
        </w:rPr>
        <w:t xml:space="preserve"> mais </w:t>
      </w:r>
      <w:r w:rsidR="006A68CD">
        <w:rPr>
          <w:lang w:val="fr-BE"/>
        </w:rPr>
        <w:t xml:space="preserve">des </w:t>
      </w:r>
      <w:r w:rsidR="000B1C33">
        <w:rPr>
          <w:lang w:val="fr-BE"/>
        </w:rPr>
        <w:t>membres du</w:t>
      </w:r>
      <w:r w:rsidR="008D186D">
        <w:rPr>
          <w:lang w:val="fr-BE"/>
        </w:rPr>
        <w:t xml:space="preserve"> pouvoir judiciaire</w:t>
      </w:r>
      <w:r w:rsidR="00436E8A">
        <w:rPr>
          <w:lang w:val="fr-BE"/>
        </w:rPr>
        <w:t>,</w:t>
      </w:r>
    </w:p>
    <w:p w14:paraId="588207BE" w14:textId="2572636F" w:rsidR="00417F15" w:rsidRDefault="00C0004E" w:rsidP="00417F15">
      <w:pPr>
        <w:pStyle w:val="Paragraphedeliste"/>
        <w:numPr>
          <w:ilvl w:val="0"/>
          <w:numId w:val="2"/>
        </w:numPr>
        <w:jc w:val="both"/>
        <w:rPr>
          <w:lang w:val="fr-BE"/>
        </w:rPr>
      </w:pPr>
      <w:r>
        <w:rPr>
          <w:lang w:val="fr-BE"/>
        </w:rPr>
        <w:lastRenderedPageBreak/>
        <w:t>certains responsables po</w:t>
      </w:r>
      <w:r w:rsidR="00417BF4">
        <w:rPr>
          <w:lang w:val="fr-BE"/>
        </w:rPr>
        <w:t>litiques</w:t>
      </w:r>
      <w:r w:rsidR="00417F15">
        <w:rPr>
          <w:lang w:val="fr-BE"/>
        </w:rPr>
        <w:t xml:space="preserve"> critique</w:t>
      </w:r>
      <w:r w:rsidR="00417BF4">
        <w:rPr>
          <w:lang w:val="fr-BE"/>
        </w:rPr>
        <w:t>nt</w:t>
      </w:r>
      <w:r w:rsidR="00417F15">
        <w:rPr>
          <w:lang w:val="fr-BE"/>
        </w:rPr>
        <w:t xml:space="preserve"> </w:t>
      </w:r>
      <w:r w:rsidR="007120A4">
        <w:rPr>
          <w:lang w:val="fr-BE"/>
        </w:rPr>
        <w:t xml:space="preserve">publiquement </w:t>
      </w:r>
      <w:r w:rsidR="00417F15">
        <w:rPr>
          <w:lang w:val="fr-BE"/>
        </w:rPr>
        <w:t>les décisions de justice</w:t>
      </w:r>
      <w:r w:rsidR="007120A4">
        <w:rPr>
          <w:lang w:val="fr-BE"/>
        </w:rPr>
        <w:t xml:space="preserve">, voire les magistrats y compris </w:t>
      </w:r>
      <w:r w:rsidR="0092228A">
        <w:rPr>
          <w:lang w:val="fr-BE"/>
        </w:rPr>
        <w:t>de manière individuelle et nominative</w:t>
      </w:r>
      <w:r w:rsidR="007120A4">
        <w:rPr>
          <w:lang w:val="fr-BE"/>
        </w:rPr>
        <w:t>,</w:t>
      </w:r>
    </w:p>
    <w:p w14:paraId="0F6FDC98" w14:textId="3A1FD314" w:rsidR="00417F15" w:rsidRDefault="0023517A" w:rsidP="00417F15">
      <w:pPr>
        <w:pStyle w:val="Paragraphedeliste"/>
        <w:numPr>
          <w:ilvl w:val="0"/>
          <w:numId w:val="2"/>
        </w:numPr>
        <w:jc w:val="both"/>
        <w:rPr>
          <w:lang w:val="fr-BE"/>
        </w:rPr>
      </w:pPr>
      <w:r>
        <w:rPr>
          <w:lang w:val="fr-BE"/>
        </w:rPr>
        <w:t>de nombreuses</w:t>
      </w:r>
      <w:r w:rsidR="00417F15">
        <w:rPr>
          <w:lang w:val="fr-BE"/>
        </w:rPr>
        <w:t xml:space="preserve"> décisions de justice ne sont pas respectées par l’exécutif  (accueil des </w:t>
      </w:r>
      <w:r w:rsidR="00050A08" w:rsidRPr="003F3C28">
        <w:rPr>
          <w:lang w:val="fr-BE"/>
        </w:rPr>
        <w:t>demandeurs d’asile</w:t>
      </w:r>
      <w:r w:rsidR="00417F15">
        <w:rPr>
          <w:lang w:val="fr-BE"/>
        </w:rPr>
        <w:t>, remplissage des cadres du pouvoir judiciaire prévu par la loi, situation dans les prisons, etc</w:t>
      </w:r>
      <w:r w:rsidR="00417BF4">
        <w:rPr>
          <w:lang w:val="fr-BE"/>
        </w:rPr>
        <w:t xml:space="preserve">. </w:t>
      </w:r>
      <w:r w:rsidR="00417F15">
        <w:rPr>
          <w:lang w:val="fr-BE"/>
        </w:rPr>
        <w:t>)</w:t>
      </w:r>
      <w:r w:rsidR="00417BF4">
        <w:rPr>
          <w:lang w:val="fr-BE"/>
        </w:rPr>
        <w:t>.</w:t>
      </w:r>
    </w:p>
    <w:p w14:paraId="11ABE041" w14:textId="77777777" w:rsidR="00417F15" w:rsidRDefault="00417F15" w:rsidP="00417F15">
      <w:pPr>
        <w:pStyle w:val="Paragraphedeliste"/>
        <w:jc w:val="both"/>
        <w:rPr>
          <w:lang w:val="fr-BE"/>
        </w:rPr>
      </w:pPr>
    </w:p>
    <w:p w14:paraId="09C6E579" w14:textId="321B3491" w:rsidR="00417F15" w:rsidRDefault="00417F15" w:rsidP="00417F15">
      <w:pPr>
        <w:pStyle w:val="Paragraphedeliste"/>
        <w:jc w:val="both"/>
        <w:rPr>
          <w:lang w:val="fr-BE"/>
        </w:rPr>
      </w:pPr>
      <w:r>
        <w:rPr>
          <w:lang w:val="fr-BE"/>
        </w:rPr>
        <w:t>Le CSJ a parmi ses compétences</w:t>
      </w:r>
      <w:r w:rsidRPr="001460C0">
        <w:rPr>
          <w:lang w:val="fr-BE"/>
        </w:rPr>
        <w:t xml:space="preserve"> </w:t>
      </w:r>
      <w:r w:rsidRPr="0038129F">
        <w:rPr>
          <w:lang w:val="fr-BE"/>
        </w:rPr>
        <w:t>constitutionnelles l</w:t>
      </w:r>
      <w:r w:rsidR="00C03FE7">
        <w:rPr>
          <w:lang w:val="fr-BE"/>
        </w:rPr>
        <w:t>a formulation</w:t>
      </w:r>
      <w:r w:rsidRPr="0038129F">
        <w:rPr>
          <w:lang w:val="fr-BE"/>
        </w:rPr>
        <w:t xml:space="preserve"> d'avis et de propositions concernant le fonctionnement général et l'organisation de l'Ordre judiciaire. </w:t>
      </w:r>
      <w:r>
        <w:rPr>
          <w:lang w:val="fr-BE"/>
        </w:rPr>
        <w:t xml:space="preserve">Il a une mission de rénovation de la justice. Contrairement aux Collèges qui sont chargés de la gestion interne, le CSJ est un organe externe au pouvoir judiciaire qui est chargé de contrôler son fonctionnement. </w:t>
      </w:r>
      <w:r w:rsidRPr="0038129F">
        <w:rPr>
          <w:lang w:val="fr-BE"/>
        </w:rPr>
        <w:t>Ses avis sont fondamentaux et</w:t>
      </w:r>
      <w:r>
        <w:rPr>
          <w:lang w:val="fr-BE"/>
        </w:rPr>
        <w:t>, heureusement, souvent</w:t>
      </w:r>
      <w:r w:rsidRPr="0038129F">
        <w:rPr>
          <w:lang w:val="fr-BE"/>
        </w:rPr>
        <w:t xml:space="preserve"> pris en considération.</w:t>
      </w:r>
      <w:r>
        <w:rPr>
          <w:lang w:val="fr-BE"/>
        </w:rPr>
        <w:t xml:space="preserve"> L’évaluation des lois et le suivi des recommandations </w:t>
      </w:r>
      <w:r w:rsidR="00A442F9">
        <w:rPr>
          <w:lang w:val="fr-BE"/>
        </w:rPr>
        <w:t>sont</w:t>
      </w:r>
      <w:r>
        <w:rPr>
          <w:lang w:val="fr-BE"/>
        </w:rPr>
        <w:t xml:space="preserve"> également assuré</w:t>
      </w:r>
      <w:r w:rsidR="00A442F9">
        <w:rPr>
          <w:lang w:val="fr-BE"/>
        </w:rPr>
        <w:t>s</w:t>
      </w:r>
      <w:r>
        <w:rPr>
          <w:lang w:val="fr-BE"/>
        </w:rPr>
        <w:t xml:space="preserve"> par le CSJ.</w:t>
      </w:r>
      <w:r w:rsidRPr="0038129F">
        <w:rPr>
          <w:lang w:val="fr-BE"/>
        </w:rPr>
        <w:t xml:space="preserve"> </w:t>
      </w:r>
    </w:p>
    <w:p w14:paraId="2E5E0DDA" w14:textId="77777777" w:rsidR="00417F15" w:rsidRDefault="00417F15" w:rsidP="00417F15">
      <w:pPr>
        <w:pStyle w:val="Paragraphedeliste"/>
        <w:jc w:val="both"/>
        <w:rPr>
          <w:lang w:val="fr-BE"/>
        </w:rPr>
      </w:pPr>
    </w:p>
    <w:p w14:paraId="05164D3E" w14:textId="77777777" w:rsidR="009952ED" w:rsidRDefault="00165A47" w:rsidP="009952ED">
      <w:pPr>
        <w:pStyle w:val="Paragraphedeliste"/>
        <w:jc w:val="both"/>
        <w:rPr>
          <w:b/>
          <w:bCs/>
          <w:lang w:val="fr-BE"/>
        </w:rPr>
      </w:pPr>
      <w:r w:rsidRPr="00165A47">
        <w:rPr>
          <w:b/>
          <w:bCs/>
          <w:lang w:val="fr-BE"/>
        </w:rPr>
        <w:t>N</w:t>
      </w:r>
      <w:r w:rsidR="00417F15" w:rsidRPr="00165A47">
        <w:rPr>
          <w:b/>
          <w:bCs/>
          <w:lang w:val="fr-BE"/>
        </w:rPr>
        <w:t>ous voulons consolider la place du CSJ</w:t>
      </w:r>
      <w:r w:rsidR="00FC1B31">
        <w:rPr>
          <w:b/>
          <w:bCs/>
          <w:lang w:val="fr-BE"/>
        </w:rPr>
        <w:t>, garant ess</w:t>
      </w:r>
      <w:r w:rsidR="008A2C7B">
        <w:rPr>
          <w:b/>
          <w:bCs/>
          <w:lang w:val="fr-BE"/>
        </w:rPr>
        <w:t>entiel</w:t>
      </w:r>
      <w:r w:rsidR="00417F15" w:rsidRPr="00165A47">
        <w:rPr>
          <w:b/>
          <w:bCs/>
          <w:lang w:val="fr-BE"/>
        </w:rPr>
        <w:t xml:space="preserve"> </w:t>
      </w:r>
      <w:r w:rsidR="008A2C7B">
        <w:rPr>
          <w:b/>
          <w:bCs/>
          <w:lang w:val="fr-BE"/>
        </w:rPr>
        <w:t xml:space="preserve">de la démocratie, </w:t>
      </w:r>
      <w:r w:rsidR="00417F15" w:rsidRPr="00165A47">
        <w:rPr>
          <w:b/>
          <w:bCs/>
          <w:lang w:val="fr-BE"/>
        </w:rPr>
        <w:t xml:space="preserve">dans le paysage </w:t>
      </w:r>
      <w:r w:rsidR="008A2C7B">
        <w:rPr>
          <w:b/>
          <w:bCs/>
          <w:lang w:val="fr-BE"/>
        </w:rPr>
        <w:t>judiciaire</w:t>
      </w:r>
      <w:r w:rsidR="00D07EA2">
        <w:rPr>
          <w:b/>
          <w:bCs/>
          <w:lang w:val="fr-BE"/>
        </w:rPr>
        <w:t xml:space="preserve"> belge.</w:t>
      </w:r>
    </w:p>
    <w:p w14:paraId="45738034" w14:textId="439DE52B" w:rsidR="00417F15" w:rsidRPr="009952ED" w:rsidRDefault="00417F15" w:rsidP="009952ED">
      <w:pPr>
        <w:pStyle w:val="Paragraphedeliste"/>
        <w:jc w:val="both"/>
        <w:rPr>
          <w:b/>
          <w:bCs/>
          <w:lang w:val="fr-BE"/>
        </w:rPr>
      </w:pPr>
    </w:p>
    <w:p w14:paraId="7B0A17D7" w14:textId="6AFE2C8D" w:rsidR="00417F15" w:rsidRPr="00D97B54" w:rsidRDefault="00417F15" w:rsidP="00D07EA2">
      <w:pPr>
        <w:pStyle w:val="Paragraphedeliste"/>
        <w:numPr>
          <w:ilvl w:val="0"/>
          <w:numId w:val="3"/>
        </w:numPr>
        <w:jc w:val="both"/>
        <w:rPr>
          <w:b/>
          <w:bCs/>
          <w:u w:val="single"/>
          <w:lang w:val="fr-BE"/>
        </w:rPr>
      </w:pPr>
      <w:r>
        <w:rPr>
          <w:b/>
          <w:bCs/>
          <w:u w:val="single"/>
          <w:lang w:val="fr-BE"/>
        </w:rPr>
        <w:t xml:space="preserve">DEFENDRE L’INDEPENDANCE DE LA </w:t>
      </w:r>
      <w:r w:rsidRPr="00D97B54">
        <w:rPr>
          <w:b/>
          <w:bCs/>
          <w:u w:val="single"/>
          <w:lang w:val="fr-BE"/>
        </w:rPr>
        <w:t>JUSTICE</w:t>
      </w:r>
    </w:p>
    <w:p w14:paraId="4D4181D9" w14:textId="77777777" w:rsidR="00417F15" w:rsidRDefault="00417F15" w:rsidP="00417F15">
      <w:pPr>
        <w:pStyle w:val="Paragraphedeliste"/>
        <w:jc w:val="both"/>
        <w:rPr>
          <w:lang w:val="fr-BE"/>
        </w:rPr>
      </w:pPr>
    </w:p>
    <w:p w14:paraId="651F4DA7" w14:textId="0464DEE0" w:rsidR="00417F15" w:rsidRPr="00D97B54" w:rsidRDefault="00417F15" w:rsidP="00417F15">
      <w:pPr>
        <w:pStyle w:val="Paragraphedeliste"/>
        <w:jc w:val="both"/>
        <w:rPr>
          <w:lang w:val="fr-BE"/>
        </w:rPr>
      </w:pPr>
      <w:r w:rsidRPr="00D97B54">
        <w:rPr>
          <w:lang w:val="fr-BE"/>
        </w:rPr>
        <w:t>Selon la</w:t>
      </w:r>
      <w:r w:rsidRPr="00F83AD5">
        <w:rPr>
          <w:lang w:val="fr-BE"/>
        </w:rPr>
        <w:t xml:space="preserve"> Constitution</w:t>
      </w:r>
      <w:r w:rsidR="00912A1B">
        <w:rPr>
          <w:lang w:val="fr-BE"/>
        </w:rPr>
        <w:t>,</w:t>
      </w:r>
      <w:r w:rsidRPr="00F83AD5">
        <w:rPr>
          <w:lang w:val="fr-BE"/>
        </w:rPr>
        <w:t xml:space="preserve"> </w:t>
      </w:r>
      <w:r w:rsidRPr="00D97B54">
        <w:rPr>
          <w:lang w:val="fr-BE"/>
        </w:rPr>
        <w:t>« </w:t>
      </w:r>
      <w:r w:rsidRPr="00D97B54">
        <w:rPr>
          <w:i/>
          <w:iCs/>
          <w:lang w:val="fr-BE"/>
        </w:rPr>
        <w:t>Les juges sont indépendants dans l'exercice de leurs compétences juridictionnelles. Le ministère public est indépendant dans l'exercice des recherches et poursuites individuelles, sans préjudice du droit du Ministre compétent d'ordonner des poursuites et d'arrêter des directives contraignantes de politique criminelle, y compris en matière de politique de recherche et de poursuite</w:t>
      </w:r>
      <w:r w:rsidRPr="00D97B54">
        <w:rPr>
          <w:lang w:val="fr-BE"/>
        </w:rPr>
        <w:t> » (art</w:t>
      </w:r>
      <w:r w:rsidR="00F83AD5">
        <w:rPr>
          <w:lang w:val="fr-BE"/>
        </w:rPr>
        <w:t>icle</w:t>
      </w:r>
      <w:r w:rsidRPr="00D97B54">
        <w:rPr>
          <w:lang w:val="fr-BE"/>
        </w:rPr>
        <w:t xml:space="preserve"> 151).</w:t>
      </w:r>
    </w:p>
    <w:p w14:paraId="7CF2E81D" w14:textId="77777777" w:rsidR="00417F15" w:rsidRPr="00D97B54" w:rsidRDefault="00417F15" w:rsidP="00417F15">
      <w:pPr>
        <w:pStyle w:val="Paragraphedeliste"/>
        <w:jc w:val="both"/>
        <w:rPr>
          <w:lang w:val="fr-BE"/>
        </w:rPr>
      </w:pPr>
    </w:p>
    <w:p w14:paraId="0DBFA8AF" w14:textId="1E6DD57D" w:rsidR="00417F15" w:rsidRPr="00D97B54" w:rsidRDefault="00EF11C1" w:rsidP="00417F15">
      <w:pPr>
        <w:pStyle w:val="Paragraphedeliste"/>
        <w:jc w:val="both"/>
        <w:rPr>
          <w:lang w:val="fr-BE"/>
        </w:rPr>
      </w:pPr>
      <w:r>
        <w:rPr>
          <w:lang w:val="fr-BE"/>
        </w:rPr>
        <w:t>A la lecture de</w:t>
      </w:r>
      <w:r w:rsidR="004D1BC2">
        <w:rPr>
          <w:lang w:val="fr-BE"/>
        </w:rPr>
        <w:t xml:space="preserve"> certains</w:t>
      </w:r>
      <w:r>
        <w:rPr>
          <w:lang w:val="fr-BE"/>
        </w:rPr>
        <w:t xml:space="preserve"> projets</w:t>
      </w:r>
      <w:r w:rsidR="004D1BC2">
        <w:rPr>
          <w:lang w:val="fr-BE"/>
        </w:rPr>
        <w:t xml:space="preserve">, </w:t>
      </w:r>
      <w:r w:rsidR="00F177D3">
        <w:rPr>
          <w:lang w:val="fr-BE"/>
        </w:rPr>
        <w:t>ce principe constitutionnel</w:t>
      </w:r>
      <w:r w:rsidR="004D1BC2">
        <w:rPr>
          <w:lang w:val="fr-BE"/>
        </w:rPr>
        <w:t xml:space="preserve"> semble </w:t>
      </w:r>
      <w:r w:rsidR="00F177D3">
        <w:rPr>
          <w:lang w:val="fr-BE"/>
        </w:rPr>
        <w:t>devoir être rappelé avec force.</w:t>
      </w:r>
    </w:p>
    <w:p w14:paraId="0CB6F6B4" w14:textId="77777777" w:rsidR="00417F15" w:rsidRDefault="00417F15" w:rsidP="00417F15">
      <w:pPr>
        <w:pStyle w:val="Paragraphedeliste"/>
        <w:jc w:val="both"/>
        <w:rPr>
          <w:lang w:val="fr-BE"/>
        </w:rPr>
      </w:pPr>
    </w:p>
    <w:p w14:paraId="6223028C" w14:textId="144B81D8" w:rsidR="00417F15" w:rsidRPr="00F57F29" w:rsidRDefault="001B5219" w:rsidP="00417F15">
      <w:pPr>
        <w:pStyle w:val="Paragraphedeliste"/>
        <w:jc w:val="both"/>
        <w:rPr>
          <w:color w:val="00B0F0"/>
          <w:lang w:val="fr-BE"/>
        </w:rPr>
      </w:pPr>
      <w:r>
        <w:rPr>
          <w:lang w:val="fr-BE"/>
        </w:rPr>
        <w:t>En témoigne</w:t>
      </w:r>
      <w:r w:rsidR="00EE6600">
        <w:rPr>
          <w:lang w:val="fr-BE"/>
        </w:rPr>
        <w:t xml:space="preserve">nt les premières moutures </w:t>
      </w:r>
      <w:r w:rsidR="003D4B2A">
        <w:rPr>
          <w:lang w:val="fr-BE"/>
        </w:rPr>
        <w:t>relatives à</w:t>
      </w:r>
      <w:r w:rsidR="00EA2372">
        <w:rPr>
          <w:lang w:val="fr-BE"/>
        </w:rPr>
        <w:t xml:space="preserve"> la</w:t>
      </w:r>
      <w:r w:rsidR="00EE6600">
        <w:rPr>
          <w:lang w:val="fr-BE"/>
        </w:rPr>
        <w:t xml:space="preserve"> mise en œuvre de l’autonomie de gestion</w:t>
      </w:r>
      <w:r w:rsidR="004432A2">
        <w:rPr>
          <w:lang w:val="fr-BE"/>
        </w:rPr>
        <w:t xml:space="preserve"> </w:t>
      </w:r>
      <w:r w:rsidR="00050A08" w:rsidRPr="00171B63">
        <w:rPr>
          <w:lang w:val="fr-BE"/>
        </w:rPr>
        <w:t>ou</w:t>
      </w:r>
      <w:r w:rsidR="00EE6600" w:rsidRPr="00171B63">
        <w:rPr>
          <w:lang w:val="fr-BE"/>
        </w:rPr>
        <w:t xml:space="preserve"> </w:t>
      </w:r>
      <w:r w:rsidR="00097F73">
        <w:rPr>
          <w:lang w:val="fr-BE"/>
        </w:rPr>
        <w:t>au</w:t>
      </w:r>
      <w:r w:rsidR="00224032">
        <w:rPr>
          <w:lang w:val="fr-BE"/>
        </w:rPr>
        <w:t xml:space="preserve"> s</w:t>
      </w:r>
      <w:r w:rsidR="00417F15" w:rsidRPr="00D97B54">
        <w:rPr>
          <w:lang w:val="fr-BE"/>
        </w:rPr>
        <w:t>tatut</w:t>
      </w:r>
      <w:r w:rsidR="00417F15">
        <w:rPr>
          <w:lang w:val="fr-BE"/>
        </w:rPr>
        <w:t xml:space="preserve"> social</w:t>
      </w:r>
      <w:r w:rsidR="00875E89">
        <w:rPr>
          <w:lang w:val="fr-BE"/>
        </w:rPr>
        <w:t xml:space="preserve"> qui</w:t>
      </w:r>
      <w:r w:rsidR="003927BF">
        <w:rPr>
          <w:lang w:val="fr-BE"/>
        </w:rPr>
        <w:t>,</w:t>
      </w:r>
      <w:r w:rsidR="00875E89">
        <w:rPr>
          <w:lang w:val="fr-BE"/>
        </w:rPr>
        <w:t xml:space="preserve"> </w:t>
      </w:r>
      <w:r w:rsidR="003927BF">
        <w:rPr>
          <w:lang w:val="fr-BE"/>
        </w:rPr>
        <w:t xml:space="preserve">malheureusement, </w:t>
      </w:r>
      <w:r w:rsidR="00224032">
        <w:rPr>
          <w:lang w:val="fr-BE"/>
        </w:rPr>
        <w:t>s</w:t>
      </w:r>
      <w:r w:rsidR="00417F15">
        <w:rPr>
          <w:lang w:val="fr-BE"/>
        </w:rPr>
        <w:t xml:space="preserve">e limite </w:t>
      </w:r>
      <w:r w:rsidR="003927BF">
        <w:rPr>
          <w:lang w:val="fr-BE"/>
        </w:rPr>
        <w:t>encore</w:t>
      </w:r>
      <w:r w:rsidR="00224032">
        <w:rPr>
          <w:lang w:val="fr-BE"/>
        </w:rPr>
        <w:t xml:space="preserve"> à </w:t>
      </w:r>
      <w:r w:rsidR="00417F15">
        <w:rPr>
          <w:lang w:val="fr-BE"/>
        </w:rPr>
        <w:t>un régime de congés.</w:t>
      </w:r>
      <w:r w:rsidR="00417F15">
        <w:rPr>
          <w:color w:val="00B0F0"/>
          <w:lang w:val="fr-BE"/>
        </w:rPr>
        <w:t xml:space="preserve"> </w:t>
      </w:r>
    </w:p>
    <w:p w14:paraId="7425A6AC" w14:textId="77777777" w:rsidR="00417F15" w:rsidRDefault="00417F15" w:rsidP="00417F15">
      <w:pPr>
        <w:pStyle w:val="Paragraphedeliste"/>
        <w:jc w:val="both"/>
        <w:rPr>
          <w:lang w:val="fr-BE"/>
        </w:rPr>
      </w:pPr>
    </w:p>
    <w:p w14:paraId="75B8CFE6" w14:textId="08A48D54" w:rsidR="001E4CC2" w:rsidRPr="001E4CC2" w:rsidRDefault="00275FB0" w:rsidP="001E4CC2">
      <w:pPr>
        <w:pStyle w:val="Paragraphedeliste"/>
        <w:jc w:val="both"/>
        <w:rPr>
          <w:b/>
          <w:bCs/>
          <w:lang w:val="fr-BE"/>
        </w:rPr>
      </w:pPr>
      <w:r w:rsidRPr="001E4CC2">
        <w:rPr>
          <w:b/>
          <w:bCs/>
          <w:lang w:val="fr-BE"/>
        </w:rPr>
        <w:t xml:space="preserve">Nous serons attentifs à la </w:t>
      </w:r>
      <w:r w:rsidR="00B9557A">
        <w:rPr>
          <w:b/>
          <w:bCs/>
          <w:lang w:val="fr-BE"/>
        </w:rPr>
        <w:t>défense</w:t>
      </w:r>
      <w:r w:rsidRPr="001E4CC2">
        <w:rPr>
          <w:b/>
          <w:bCs/>
          <w:lang w:val="fr-BE"/>
        </w:rPr>
        <w:t xml:space="preserve"> d</w:t>
      </w:r>
      <w:r w:rsidR="001E4CC2">
        <w:rPr>
          <w:b/>
          <w:bCs/>
          <w:lang w:val="fr-BE"/>
        </w:rPr>
        <w:t>u</w:t>
      </w:r>
      <w:r w:rsidR="001E4CC2" w:rsidRPr="001E4CC2">
        <w:rPr>
          <w:b/>
          <w:bCs/>
          <w:lang w:val="fr-BE"/>
        </w:rPr>
        <w:t xml:space="preserve"> pouvoir</w:t>
      </w:r>
      <w:r w:rsidR="001E4CC2">
        <w:rPr>
          <w:b/>
          <w:bCs/>
          <w:lang w:val="fr-BE"/>
        </w:rPr>
        <w:t xml:space="preserve"> </w:t>
      </w:r>
      <w:r w:rsidR="0099537C">
        <w:rPr>
          <w:b/>
          <w:bCs/>
          <w:lang w:val="fr-BE"/>
        </w:rPr>
        <w:t xml:space="preserve">judiciaire </w:t>
      </w:r>
      <w:r w:rsidR="001E4CC2">
        <w:rPr>
          <w:b/>
          <w:bCs/>
          <w:lang w:val="fr-BE"/>
        </w:rPr>
        <w:t>et à toute tentative de fonctionnarisation de nos fonctions.</w:t>
      </w:r>
    </w:p>
    <w:p w14:paraId="05ED8B93" w14:textId="77777777" w:rsidR="001E4CC2" w:rsidRPr="001E4CC2" w:rsidRDefault="001E4CC2" w:rsidP="001E4CC2">
      <w:pPr>
        <w:pStyle w:val="Paragraphedeliste"/>
        <w:jc w:val="both"/>
        <w:rPr>
          <w:lang w:val="fr-BE"/>
        </w:rPr>
      </w:pPr>
    </w:p>
    <w:p w14:paraId="1357DDBA" w14:textId="74D00B7C" w:rsidR="00417F15" w:rsidRPr="0099740E" w:rsidRDefault="00417F15" w:rsidP="00D07EA2">
      <w:pPr>
        <w:pStyle w:val="Paragraphedeliste"/>
        <w:numPr>
          <w:ilvl w:val="0"/>
          <w:numId w:val="3"/>
        </w:numPr>
        <w:jc w:val="both"/>
        <w:rPr>
          <w:lang w:val="fr-BE"/>
        </w:rPr>
      </w:pPr>
      <w:r w:rsidRPr="0099740E">
        <w:rPr>
          <w:b/>
          <w:bCs/>
          <w:u w:val="single"/>
          <w:lang w:val="fr-BE"/>
        </w:rPr>
        <w:t>PROMOUVOIR UNE JUSTICE ORIENTEE SERVICE PUBLIC</w:t>
      </w:r>
    </w:p>
    <w:p w14:paraId="609877D6" w14:textId="77777777" w:rsidR="0099740E" w:rsidRPr="0099740E" w:rsidRDefault="0099740E" w:rsidP="0099740E">
      <w:pPr>
        <w:pStyle w:val="Paragraphedeliste"/>
        <w:jc w:val="both"/>
        <w:rPr>
          <w:lang w:val="fr-BE"/>
        </w:rPr>
      </w:pPr>
    </w:p>
    <w:p w14:paraId="1141700D" w14:textId="6B855B37" w:rsidR="00C97A3F" w:rsidRDefault="00417F15" w:rsidP="00417F15">
      <w:pPr>
        <w:pStyle w:val="Paragraphedeliste"/>
        <w:jc w:val="both"/>
        <w:rPr>
          <w:lang w:val="fr-BE"/>
        </w:rPr>
      </w:pPr>
      <w:r>
        <w:rPr>
          <w:lang w:val="fr-BE"/>
        </w:rPr>
        <w:t xml:space="preserve">La justice est un service public au citoyen et non une entreprise. Nous voulons rester dans une logique de qualité et non de rentabilité. Les questions budgétaires ont pourtant </w:t>
      </w:r>
      <w:r w:rsidR="00EA2372">
        <w:rPr>
          <w:lang w:val="fr-BE"/>
        </w:rPr>
        <w:t>une influence grandissante sur nos fonctions</w:t>
      </w:r>
      <w:r w:rsidR="00460E93">
        <w:rPr>
          <w:lang w:val="fr-BE"/>
        </w:rPr>
        <w:t>.</w:t>
      </w:r>
      <w:r>
        <w:rPr>
          <w:lang w:val="fr-BE"/>
        </w:rPr>
        <w:t xml:space="preserve"> Les techniques de management et les statistiques sont des outils parfois utilisés sans tenir compte de la réalité. </w:t>
      </w:r>
      <w:r w:rsidR="00E84DA2">
        <w:rPr>
          <w:lang w:val="fr-BE"/>
        </w:rPr>
        <w:t>Par ailleurs, p</w:t>
      </w:r>
      <w:r>
        <w:rPr>
          <w:lang w:val="fr-BE"/>
        </w:rPr>
        <w:t xml:space="preserve">our </w:t>
      </w:r>
      <w:r w:rsidR="00FD59C7">
        <w:rPr>
          <w:lang w:val="fr-BE"/>
        </w:rPr>
        <w:t>la</w:t>
      </w:r>
      <w:r>
        <w:rPr>
          <w:lang w:val="fr-BE"/>
        </w:rPr>
        <w:t xml:space="preserve"> partie de la population la plus vulnérable,</w:t>
      </w:r>
      <w:r w:rsidR="00C97A3F">
        <w:rPr>
          <w:lang w:val="fr-BE"/>
        </w:rPr>
        <w:t xml:space="preserve"> le manque d’accessibilité à la justice est un problème réel, qu’il s’agisse de la complexité des procédures, du langage judiciaire</w:t>
      </w:r>
      <w:r w:rsidR="00ED0875">
        <w:rPr>
          <w:lang w:val="fr-BE"/>
        </w:rPr>
        <w:t xml:space="preserve">, </w:t>
      </w:r>
      <w:r w:rsidR="00C97A3F">
        <w:rPr>
          <w:lang w:val="fr-BE"/>
        </w:rPr>
        <w:t>de</w:t>
      </w:r>
      <w:r>
        <w:rPr>
          <w:lang w:val="fr-BE"/>
        </w:rPr>
        <w:t xml:space="preserve"> la numérisation</w:t>
      </w:r>
      <w:r w:rsidR="00ED0875">
        <w:rPr>
          <w:lang w:val="fr-BE"/>
        </w:rPr>
        <w:t xml:space="preserve"> ou encore</w:t>
      </w:r>
      <w:r w:rsidR="00ED0875" w:rsidRPr="00ED0875">
        <w:rPr>
          <w:lang w:val="fr-BE"/>
        </w:rPr>
        <w:t xml:space="preserve"> du manque d’adaptation des bâtiments</w:t>
      </w:r>
      <w:r w:rsidR="00ED0875">
        <w:rPr>
          <w:lang w:val="fr-BE"/>
        </w:rPr>
        <w:t>.</w:t>
      </w:r>
    </w:p>
    <w:p w14:paraId="096C0512" w14:textId="77777777" w:rsidR="00C97A3F" w:rsidRDefault="00C97A3F" w:rsidP="00417F15">
      <w:pPr>
        <w:pStyle w:val="Paragraphedeliste"/>
        <w:jc w:val="both"/>
        <w:rPr>
          <w:lang w:val="fr-BE"/>
        </w:rPr>
      </w:pPr>
    </w:p>
    <w:p w14:paraId="2CE1DDB2" w14:textId="1B847434" w:rsidR="00417F15" w:rsidRDefault="008D166D" w:rsidP="00417F15">
      <w:pPr>
        <w:pStyle w:val="Paragraphedeliste"/>
        <w:jc w:val="both"/>
        <w:rPr>
          <w:lang w:val="fr-BE"/>
        </w:rPr>
      </w:pPr>
      <w:r>
        <w:rPr>
          <w:lang w:val="fr-BE"/>
        </w:rPr>
        <w:t xml:space="preserve">A titre d’exemple, </w:t>
      </w:r>
      <w:r w:rsidR="00BA7D39">
        <w:rPr>
          <w:lang w:val="fr-BE"/>
        </w:rPr>
        <w:t>l</w:t>
      </w:r>
      <w:r w:rsidR="00FB523D">
        <w:rPr>
          <w:lang w:val="fr-BE"/>
        </w:rPr>
        <w:t xml:space="preserve">a </w:t>
      </w:r>
      <w:r w:rsidR="002137FB">
        <w:rPr>
          <w:lang w:val="fr-BE"/>
        </w:rPr>
        <w:t>disparition programmée</w:t>
      </w:r>
      <w:r w:rsidR="00FB523D">
        <w:rPr>
          <w:lang w:val="fr-BE"/>
        </w:rPr>
        <w:t xml:space="preserve"> d</w:t>
      </w:r>
      <w:r w:rsidR="00694115">
        <w:rPr>
          <w:lang w:val="fr-BE"/>
        </w:rPr>
        <w:t>e l</w:t>
      </w:r>
      <w:r w:rsidR="00FB523D">
        <w:rPr>
          <w:lang w:val="fr-BE"/>
        </w:rPr>
        <w:t xml:space="preserve">’envoi </w:t>
      </w:r>
      <w:r w:rsidR="0042020A">
        <w:rPr>
          <w:lang w:val="fr-BE"/>
        </w:rPr>
        <w:t>des</w:t>
      </w:r>
      <w:r w:rsidR="00417F15">
        <w:rPr>
          <w:lang w:val="fr-BE"/>
        </w:rPr>
        <w:t xml:space="preserve"> jugements </w:t>
      </w:r>
      <w:r w:rsidR="002137FB">
        <w:rPr>
          <w:lang w:val="fr-BE"/>
        </w:rPr>
        <w:t>en version papier, notamment dans les justices de paix,</w:t>
      </w:r>
      <w:r w:rsidR="005B472F">
        <w:rPr>
          <w:lang w:val="fr-BE"/>
        </w:rPr>
        <w:t xml:space="preserve"> ne va pas sans poser de nombreux problèmes.</w:t>
      </w:r>
    </w:p>
    <w:p w14:paraId="092740E9" w14:textId="77777777" w:rsidR="008D166D" w:rsidRDefault="008D166D" w:rsidP="00417F15">
      <w:pPr>
        <w:pStyle w:val="Paragraphedeliste"/>
        <w:jc w:val="both"/>
        <w:rPr>
          <w:lang w:val="fr-BE"/>
        </w:rPr>
      </w:pPr>
    </w:p>
    <w:p w14:paraId="5D972A7B" w14:textId="5B628CF9" w:rsidR="00417F15" w:rsidRPr="00171B63" w:rsidRDefault="00417F15" w:rsidP="00417F15">
      <w:pPr>
        <w:pStyle w:val="Paragraphedeliste"/>
        <w:jc w:val="both"/>
        <w:rPr>
          <w:lang w:val="fr-BE"/>
        </w:rPr>
      </w:pPr>
      <w:r w:rsidRPr="00171B63">
        <w:rPr>
          <w:lang w:val="fr-BE"/>
        </w:rPr>
        <w:lastRenderedPageBreak/>
        <w:t xml:space="preserve">Le CSJ, lieu de rencontre </w:t>
      </w:r>
      <w:r w:rsidR="009936D7" w:rsidRPr="00171B63">
        <w:rPr>
          <w:lang w:val="fr-BE"/>
        </w:rPr>
        <w:t xml:space="preserve">et de dialogue </w:t>
      </w:r>
      <w:r w:rsidRPr="00171B63">
        <w:rPr>
          <w:lang w:val="fr-BE"/>
        </w:rPr>
        <w:t>entre membres magistrats et membres représentant « la société civile » devrait être un lieu idéal où les aspirations de la société pour la justice s</w:t>
      </w:r>
      <w:r w:rsidR="000777D0">
        <w:rPr>
          <w:lang w:val="fr-BE"/>
        </w:rPr>
        <w:t>’accordent</w:t>
      </w:r>
      <w:r w:rsidRPr="00171B63">
        <w:rPr>
          <w:lang w:val="fr-BE"/>
        </w:rPr>
        <w:t xml:space="preserve"> aux réalités du terrain. </w:t>
      </w:r>
    </w:p>
    <w:p w14:paraId="4F9F6ADD" w14:textId="77777777" w:rsidR="0099740E" w:rsidRPr="00171B63" w:rsidRDefault="0099740E" w:rsidP="00417F15">
      <w:pPr>
        <w:pStyle w:val="Paragraphedeliste"/>
        <w:jc w:val="both"/>
        <w:rPr>
          <w:lang w:val="fr-BE"/>
        </w:rPr>
      </w:pPr>
    </w:p>
    <w:p w14:paraId="19E40515" w14:textId="298EAA84" w:rsidR="0099740E" w:rsidRPr="008358D6" w:rsidRDefault="004A2088" w:rsidP="008358D6">
      <w:pPr>
        <w:pStyle w:val="Paragraphedeliste"/>
        <w:jc w:val="both"/>
        <w:rPr>
          <w:b/>
          <w:bCs/>
          <w:lang w:val="fr-BE"/>
        </w:rPr>
      </w:pPr>
      <w:r w:rsidRPr="00171B63">
        <w:rPr>
          <w:b/>
          <w:bCs/>
          <w:lang w:val="fr-BE"/>
        </w:rPr>
        <w:t>Persuadés que les travaux du CSJ peuvent améliorer la confiance dans la justice, n</w:t>
      </w:r>
      <w:r w:rsidR="0099740E" w:rsidRPr="00171B63">
        <w:rPr>
          <w:b/>
          <w:bCs/>
          <w:lang w:val="fr-BE"/>
        </w:rPr>
        <w:t>ous ferons en sorte que le justiciable reste au cœur des préoccupations</w:t>
      </w:r>
      <w:r w:rsidR="008358D6">
        <w:rPr>
          <w:b/>
          <w:bCs/>
          <w:lang w:val="fr-BE"/>
        </w:rPr>
        <w:t>.</w:t>
      </w:r>
    </w:p>
    <w:p w14:paraId="0B45A5F3" w14:textId="77777777" w:rsidR="00417F15" w:rsidRDefault="00417F15" w:rsidP="00417F15">
      <w:pPr>
        <w:pStyle w:val="Paragraphedeliste"/>
        <w:jc w:val="both"/>
        <w:rPr>
          <w:lang w:val="fr-BE"/>
        </w:rPr>
      </w:pPr>
    </w:p>
    <w:p w14:paraId="09FC1906" w14:textId="36798F99" w:rsidR="00417F15" w:rsidRPr="0031534F" w:rsidRDefault="00C63D82" w:rsidP="00D07EA2">
      <w:pPr>
        <w:pStyle w:val="Paragraphedeliste"/>
        <w:numPr>
          <w:ilvl w:val="0"/>
          <w:numId w:val="3"/>
        </w:numPr>
        <w:jc w:val="both"/>
        <w:rPr>
          <w:b/>
          <w:bCs/>
          <w:u w:val="single"/>
          <w:lang w:val="fr-BE"/>
        </w:rPr>
      </w:pPr>
      <w:r>
        <w:rPr>
          <w:b/>
          <w:bCs/>
          <w:u w:val="single"/>
          <w:lang w:val="fr-BE"/>
        </w:rPr>
        <w:t>PROMOUVOIR UNE JUSTICE DE</w:t>
      </w:r>
      <w:r w:rsidR="00417F15">
        <w:rPr>
          <w:b/>
          <w:bCs/>
          <w:u w:val="single"/>
          <w:lang w:val="fr-BE"/>
        </w:rPr>
        <w:t xml:space="preserve"> QUALITE </w:t>
      </w:r>
      <w:r w:rsidR="000614FE">
        <w:rPr>
          <w:b/>
          <w:bCs/>
          <w:u w:val="single"/>
          <w:lang w:val="fr-BE"/>
        </w:rPr>
        <w:t>QUI DISPOSE DES</w:t>
      </w:r>
      <w:r w:rsidR="00417F15">
        <w:rPr>
          <w:b/>
          <w:bCs/>
          <w:u w:val="single"/>
          <w:lang w:val="fr-BE"/>
        </w:rPr>
        <w:t xml:space="preserve"> MOYENS</w:t>
      </w:r>
      <w:r w:rsidR="000614FE">
        <w:rPr>
          <w:b/>
          <w:bCs/>
          <w:u w:val="single"/>
          <w:lang w:val="fr-BE"/>
        </w:rPr>
        <w:t xml:space="preserve"> NECESSAIRES</w:t>
      </w:r>
    </w:p>
    <w:p w14:paraId="2758A212" w14:textId="77777777" w:rsidR="00417F15" w:rsidRDefault="00417F15" w:rsidP="00417F15">
      <w:pPr>
        <w:pStyle w:val="Paragraphedeliste"/>
        <w:jc w:val="both"/>
        <w:rPr>
          <w:lang w:val="fr-BE"/>
        </w:rPr>
      </w:pPr>
    </w:p>
    <w:p w14:paraId="7D7327DC" w14:textId="1D304307" w:rsidR="00417F15" w:rsidRDefault="00417F15" w:rsidP="00F5788F">
      <w:pPr>
        <w:pStyle w:val="Paragraphedeliste"/>
        <w:jc w:val="both"/>
        <w:rPr>
          <w:lang w:val="fr-BE"/>
        </w:rPr>
      </w:pPr>
      <w:r>
        <w:rPr>
          <w:lang w:val="fr-BE"/>
        </w:rPr>
        <w:t xml:space="preserve">Susciter la confiance du citoyen en veillant à un meilleur fonctionnement de la justice est la première raison d’être du CSJ. </w:t>
      </w:r>
    </w:p>
    <w:p w14:paraId="03580773" w14:textId="77777777" w:rsidR="00F5788F" w:rsidRPr="00F5788F" w:rsidRDefault="00F5788F" w:rsidP="00F5788F">
      <w:pPr>
        <w:pStyle w:val="Paragraphedeliste"/>
        <w:jc w:val="both"/>
        <w:rPr>
          <w:lang w:val="fr-BE"/>
        </w:rPr>
      </w:pPr>
    </w:p>
    <w:p w14:paraId="2BA16A48" w14:textId="5D6EF864" w:rsidR="00897D02" w:rsidRDefault="00417F15" w:rsidP="00417F15">
      <w:pPr>
        <w:pStyle w:val="Paragraphedeliste"/>
        <w:jc w:val="both"/>
        <w:rPr>
          <w:lang w:val="fr-BE"/>
        </w:rPr>
      </w:pPr>
      <w:r w:rsidRPr="0083227C">
        <w:rPr>
          <w:lang w:val="fr-BE"/>
        </w:rPr>
        <w:t>Le CSJ est chargé de recevoir et</w:t>
      </w:r>
      <w:r w:rsidR="009A3C3C">
        <w:rPr>
          <w:lang w:val="fr-BE"/>
        </w:rPr>
        <w:t xml:space="preserve"> d</w:t>
      </w:r>
      <w:r>
        <w:rPr>
          <w:lang w:val="fr-BE"/>
        </w:rPr>
        <w:t>’</w:t>
      </w:r>
      <w:r w:rsidRPr="0083227C">
        <w:rPr>
          <w:lang w:val="fr-BE"/>
        </w:rPr>
        <w:t xml:space="preserve">assurer </w:t>
      </w:r>
      <w:r w:rsidR="00DE3920">
        <w:rPr>
          <w:lang w:val="fr-BE"/>
        </w:rPr>
        <w:t>le</w:t>
      </w:r>
      <w:r w:rsidRPr="0083227C">
        <w:rPr>
          <w:lang w:val="fr-BE"/>
        </w:rPr>
        <w:t xml:space="preserve"> suivi de</w:t>
      </w:r>
      <w:r w:rsidR="00DE3920">
        <w:rPr>
          <w:lang w:val="fr-BE"/>
        </w:rPr>
        <w:t>s</w:t>
      </w:r>
      <w:r w:rsidRPr="0083227C">
        <w:rPr>
          <w:lang w:val="fr-BE"/>
        </w:rPr>
        <w:t xml:space="preserve"> plaintes relatives au fonctionnement de </w:t>
      </w:r>
      <w:r w:rsidR="00DE3920">
        <w:rPr>
          <w:lang w:val="fr-BE"/>
        </w:rPr>
        <w:t>la justice, d’identifier les éventuels</w:t>
      </w:r>
      <w:r w:rsidRPr="0083227C">
        <w:rPr>
          <w:lang w:val="fr-BE"/>
        </w:rPr>
        <w:t xml:space="preserve"> dysfonctionnements </w:t>
      </w:r>
      <w:r w:rsidR="00DE3920">
        <w:rPr>
          <w:lang w:val="fr-BE"/>
        </w:rPr>
        <w:t xml:space="preserve">et de formuler </w:t>
      </w:r>
      <w:r w:rsidR="004A28E5">
        <w:rPr>
          <w:lang w:val="fr-BE"/>
        </w:rPr>
        <w:t>des propositions pour y remédier</w:t>
      </w:r>
      <w:r w:rsidR="00897D02">
        <w:rPr>
          <w:lang w:val="fr-BE"/>
        </w:rPr>
        <w:t>.</w:t>
      </w:r>
    </w:p>
    <w:p w14:paraId="75787625" w14:textId="77777777" w:rsidR="00897D02" w:rsidRDefault="00897D02" w:rsidP="00417F15">
      <w:pPr>
        <w:pStyle w:val="Paragraphedeliste"/>
        <w:jc w:val="both"/>
        <w:rPr>
          <w:lang w:val="fr-BE"/>
        </w:rPr>
      </w:pPr>
    </w:p>
    <w:p w14:paraId="45CD1E41" w14:textId="15608D56" w:rsidR="00417F15" w:rsidRPr="0083227C" w:rsidRDefault="003B7AFC" w:rsidP="00417F15">
      <w:pPr>
        <w:pStyle w:val="Paragraphedeliste"/>
        <w:jc w:val="both"/>
        <w:rPr>
          <w:lang w:val="fr-BE"/>
        </w:rPr>
      </w:pPr>
      <w:r>
        <w:rPr>
          <w:lang w:val="fr-BE"/>
        </w:rPr>
        <w:t>L</w:t>
      </w:r>
      <w:r w:rsidR="00417F15" w:rsidRPr="0083227C">
        <w:rPr>
          <w:lang w:val="fr-BE"/>
        </w:rPr>
        <w:t>’insuffisance du nombre de magistrats</w:t>
      </w:r>
      <w:r w:rsidR="009271FC">
        <w:rPr>
          <w:lang w:val="fr-BE"/>
        </w:rPr>
        <w:t xml:space="preserve">, </w:t>
      </w:r>
      <w:r w:rsidR="00417F15" w:rsidRPr="0083227C">
        <w:rPr>
          <w:lang w:val="fr-BE"/>
        </w:rPr>
        <w:t xml:space="preserve">de greffiers </w:t>
      </w:r>
      <w:r w:rsidR="004A28E5">
        <w:rPr>
          <w:lang w:val="fr-BE"/>
        </w:rPr>
        <w:t xml:space="preserve">et de </w:t>
      </w:r>
      <w:r w:rsidR="009271FC">
        <w:rPr>
          <w:lang w:val="fr-BE"/>
        </w:rPr>
        <w:t xml:space="preserve">membres du </w:t>
      </w:r>
      <w:r w:rsidR="004A28E5">
        <w:rPr>
          <w:lang w:val="fr-BE"/>
        </w:rPr>
        <w:t>personnel administratif qualifiés</w:t>
      </w:r>
      <w:r w:rsidR="00417F15" w:rsidRPr="0083227C">
        <w:rPr>
          <w:lang w:val="fr-BE"/>
        </w:rPr>
        <w:t xml:space="preserve"> est </w:t>
      </w:r>
      <w:r w:rsidR="00634C9D">
        <w:rPr>
          <w:lang w:val="fr-BE"/>
        </w:rPr>
        <w:t>fréquemment à l’origine des</w:t>
      </w:r>
      <w:r w:rsidR="00F219CA">
        <w:rPr>
          <w:lang w:val="fr-BE"/>
        </w:rPr>
        <w:t xml:space="preserve"> dysfonctionnements</w:t>
      </w:r>
      <w:r w:rsidR="00634C9D">
        <w:rPr>
          <w:lang w:val="fr-BE"/>
        </w:rPr>
        <w:t xml:space="preserve"> constatés</w:t>
      </w:r>
      <w:r w:rsidR="00F219CA">
        <w:rPr>
          <w:lang w:val="fr-BE"/>
        </w:rPr>
        <w:t>.</w:t>
      </w:r>
    </w:p>
    <w:p w14:paraId="690E7CDA" w14:textId="77777777" w:rsidR="00417F15" w:rsidRDefault="00417F15" w:rsidP="00417F15">
      <w:pPr>
        <w:pStyle w:val="Paragraphedeliste"/>
        <w:jc w:val="both"/>
        <w:rPr>
          <w:lang w:val="fr-BE"/>
        </w:rPr>
      </w:pPr>
    </w:p>
    <w:p w14:paraId="702C61D3" w14:textId="4BF49747" w:rsidR="00417F15" w:rsidRDefault="00877FBD" w:rsidP="002D0776">
      <w:pPr>
        <w:pStyle w:val="Paragraphedeliste"/>
        <w:jc w:val="both"/>
        <w:rPr>
          <w:lang w:val="fr-BE"/>
        </w:rPr>
      </w:pPr>
      <w:r>
        <w:rPr>
          <w:lang w:val="fr-BE"/>
        </w:rPr>
        <w:t>L</w:t>
      </w:r>
      <w:r w:rsidR="00417F15">
        <w:rPr>
          <w:lang w:val="fr-BE"/>
        </w:rPr>
        <w:t>’autonomie de gestion</w:t>
      </w:r>
      <w:r>
        <w:rPr>
          <w:lang w:val="fr-BE"/>
        </w:rPr>
        <w:t xml:space="preserve"> </w:t>
      </w:r>
      <w:r w:rsidR="00275FB0">
        <w:rPr>
          <w:lang w:val="fr-BE"/>
        </w:rPr>
        <w:t>doit constituer</w:t>
      </w:r>
      <w:r w:rsidR="00417F15">
        <w:rPr>
          <w:lang w:val="fr-BE"/>
        </w:rPr>
        <w:t xml:space="preserve"> une plus-value et </w:t>
      </w:r>
      <w:r w:rsidR="00275FB0">
        <w:rPr>
          <w:lang w:val="fr-BE"/>
        </w:rPr>
        <w:t>se concrétiser par une</w:t>
      </w:r>
      <w:r w:rsidR="00417F15">
        <w:rPr>
          <w:lang w:val="fr-BE"/>
        </w:rPr>
        <w:t xml:space="preserve"> </w:t>
      </w:r>
      <w:r w:rsidR="0090569F">
        <w:rPr>
          <w:lang w:val="fr-BE"/>
        </w:rPr>
        <w:t xml:space="preserve">véritable </w:t>
      </w:r>
      <w:r w:rsidR="00417F15">
        <w:rPr>
          <w:lang w:val="fr-BE"/>
        </w:rPr>
        <w:t xml:space="preserve">autonomie </w:t>
      </w:r>
      <w:r w:rsidR="0090569F">
        <w:rPr>
          <w:lang w:val="fr-BE"/>
        </w:rPr>
        <w:t>des entités judiciaires</w:t>
      </w:r>
      <w:r w:rsidR="00417F15">
        <w:rPr>
          <w:lang w:val="fr-BE"/>
        </w:rPr>
        <w:t xml:space="preserve"> à l’égard du pouvoir exécutif. </w:t>
      </w:r>
      <w:r w:rsidR="00BC4BC1">
        <w:rPr>
          <w:lang w:val="fr-BE"/>
        </w:rPr>
        <w:t>Par ailleurs</w:t>
      </w:r>
      <w:r w:rsidR="001625D4">
        <w:rPr>
          <w:lang w:val="fr-BE"/>
        </w:rPr>
        <w:t xml:space="preserve">, </w:t>
      </w:r>
      <w:r w:rsidR="00417F15">
        <w:rPr>
          <w:lang w:val="fr-BE"/>
        </w:rPr>
        <w:t xml:space="preserve">elle alourdit fortement le travail des chefs de corps </w:t>
      </w:r>
      <w:r w:rsidR="00F04AF5">
        <w:rPr>
          <w:lang w:val="fr-BE"/>
        </w:rPr>
        <w:t xml:space="preserve">et </w:t>
      </w:r>
      <w:r w:rsidR="00417F15">
        <w:rPr>
          <w:lang w:val="fr-BE"/>
        </w:rPr>
        <w:t xml:space="preserve">emporte de nouveaux coûts </w:t>
      </w:r>
      <w:r w:rsidR="001625D4">
        <w:rPr>
          <w:lang w:val="fr-BE"/>
        </w:rPr>
        <w:t>dans un contexte d’enveloppe budgétaire fermée</w:t>
      </w:r>
      <w:r w:rsidR="00417F15">
        <w:rPr>
          <w:lang w:val="fr-BE"/>
        </w:rPr>
        <w:t xml:space="preserve">. </w:t>
      </w:r>
    </w:p>
    <w:p w14:paraId="0DA1B611" w14:textId="77777777" w:rsidR="002D0776" w:rsidRPr="002D0776" w:rsidRDefault="002D0776" w:rsidP="002D0776">
      <w:pPr>
        <w:pStyle w:val="Paragraphedeliste"/>
        <w:jc w:val="both"/>
        <w:rPr>
          <w:lang w:val="fr-BE"/>
        </w:rPr>
      </w:pPr>
    </w:p>
    <w:p w14:paraId="63227289" w14:textId="6255B391" w:rsidR="00F5788F" w:rsidRPr="00F5788F" w:rsidRDefault="009936D7" w:rsidP="00F5788F">
      <w:pPr>
        <w:pStyle w:val="Paragraphedeliste"/>
        <w:jc w:val="both"/>
        <w:rPr>
          <w:b/>
          <w:bCs/>
          <w:lang w:val="fr-BE"/>
        </w:rPr>
      </w:pPr>
      <w:r w:rsidRPr="00171B63">
        <w:rPr>
          <w:b/>
          <w:bCs/>
          <w:lang w:val="fr-BE"/>
        </w:rPr>
        <w:t xml:space="preserve">Une justice autonome et performante, digne des exigences d’un État démocratique, ne peut se faire à l’économie. </w:t>
      </w:r>
      <w:r w:rsidR="00F5788F" w:rsidRPr="00F5788F">
        <w:rPr>
          <w:b/>
          <w:bCs/>
          <w:lang w:val="fr-BE"/>
        </w:rPr>
        <w:t xml:space="preserve">Nous </w:t>
      </w:r>
      <w:r w:rsidR="00873A16">
        <w:rPr>
          <w:b/>
          <w:bCs/>
          <w:lang w:val="fr-BE"/>
        </w:rPr>
        <w:t>nous battrons pour la sauvegarde d’</w:t>
      </w:r>
      <w:r w:rsidR="00F5788F" w:rsidRPr="00F5788F">
        <w:rPr>
          <w:b/>
          <w:bCs/>
          <w:lang w:val="fr-BE"/>
        </w:rPr>
        <w:t>une justice de qualité</w:t>
      </w:r>
      <w:r w:rsidR="006A0E5A">
        <w:rPr>
          <w:b/>
          <w:bCs/>
          <w:lang w:val="fr-BE"/>
        </w:rPr>
        <w:t xml:space="preserve"> non inféodée aux chiffres</w:t>
      </w:r>
      <w:r w:rsidR="00F5788F" w:rsidRPr="00F5788F">
        <w:rPr>
          <w:b/>
          <w:bCs/>
          <w:lang w:val="fr-BE"/>
        </w:rPr>
        <w:t>, rendue dans de bonnes conditions humaines et matérielles.</w:t>
      </w:r>
    </w:p>
    <w:p w14:paraId="71B1CD51" w14:textId="77777777" w:rsidR="00417F15" w:rsidRDefault="00417F15" w:rsidP="00417F15">
      <w:pPr>
        <w:pStyle w:val="Paragraphedeliste"/>
        <w:jc w:val="both"/>
        <w:rPr>
          <w:lang w:val="fr-BE"/>
        </w:rPr>
      </w:pPr>
    </w:p>
    <w:p w14:paraId="4D1E8B65" w14:textId="61C5A963" w:rsidR="00417F15" w:rsidRPr="002411E3" w:rsidRDefault="000614FE" w:rsidP="00D07EA2">
      <w:pPr>
        <w:pStyle w:val="Paragraphedeliste"/>
        <w:numPr>
          <w:ilvl w:val="0"/>
          <w:numId w:val="3"/>
        </w:numPr>
        <w:jc w:val="both"/>
        <w:rPr>
          <w:b/>
          <w:bCs/>
          <w:u w:val="single"/>
          <w:lang w:val="fr-BE"/>
        </w:rPr>
      </w:pPr>
      <w:r>
        <w:rPr>
          <w:b/>
          <w:bCs/>
          <w:u w:val="single"/>
          <w:lang w:val="fr-BE"/>
        </w:rPr>
        <w:t>GARANTIR</w:t>
      </w:r>
      <w:r w:rsidR="00417F15" w:rsidRPr="002411E3">
        <w:rPr>
          <w:b/>
          <w:bCs/>
          <w:u w:val="single"/>
          <w:lang w:val="fr-BE"/>
        </w:rPr>
        <w:t xml:space="preserve"> LA QUALITE DES SELECTIONS ET DES PROCESSUS DE </w:t>
      </w:r>
      <w:r w:rsidR="002C44F7">
        <w:rPr>
          <w:b/>
          <w:bCs/>
          <w:u w:val="single"/>
          <w:lang w:val="fr-BE"/>
        </w:rPr>
        <w:t>RECRUTEMENT</w:t>
      </w:r>
      <w:r w:rsidR="00417F15" w:rsidRPr="002411E3">
        <w:rPr>
          <w:b/>
          <w:bCs/>
          <w:u w:val="single"/>
          <w:lang w:val="fr-BE"/>
        </w:rPr>
        <w:t xml:space="preserve"> DES MAGISTRATS </w:t>
      </w:r>
    </w:p>
    <w:p w14:paraId="27D67BFB" w14:textId="77777777" w:rsidR="00417F15" w:rsidRDefault="00417F15" w:rsidP="00417F15">
      <w:pPr>
        <w:pStyle w:val="Paragraphedeliste"/>
        <w:jc w:val="both"/>
        <w:rPr>
          <w:lang w:val="fr-BE"/>
        </w:rPr>
      </w:pPr>
    </w:p>
    <w:p w14:paraId="434B319A" w14:textId="77777777" w:rsidR="00697877" w:rsidRDefault="00417F15" w:rsidP="00417F15">
      <w:pPr>
        <w:pStyle w:val="Paragraphedeliste"/>
        <w:jc w:val="both"/>
        <w:rPr>
          <w:lang w:val="fr-BE"/>
        </w:rPr>
      </w:pPr>
      <w:r>
        <w:rPr>
          <w:lang w:val="fr-BE"/>
        </w:rPr>
        <w:t>Le recrutement</w:t>
      </w:r>
      <w:r w:rsidR="00697877">
        <w:rPr>
          <w:lang w:val="fr-BE"/>
        </w:rPr>
        <w:t xml:space="preserve">, </w:t>
      </w:r>
      <w:r>
        <w:rPr>
          <w:lang w:val="fr-BE"/>
        </w:rPr>
        <w:t xml:space="preserve">la nomination des magistrats et la désignation des chefs de corps sont des missions essentielles du CSJ. </w:t>
      </w:r>
    </w:p>
    <w:p w14:paraId="334F11B2" w14:textId="77777777" w:rsidR="00697877" w:rsidRDefault="00697877" w:rsidP="00417F15">
      <w:pPr>
        <w:pStyle w:val="Paragraphedeliste"/>
        <w:jc w:val="both"/>
        <w:rPr>
          <w:lang w:val="fr-BE"/>
        </w:rPr>
      </w:pPr>
    </w:p>
    <w:p w14:paraId="6159067B" w14:textId="4828E89B" w:rsidR="00DB4EEE" w:rsidRDefault="00B558FB" w:rsidP="00417F15">
      <w:pPr>
        <w:pStyle w:val="Paragraphedeliste"/>
        <w:jc w:val="both"/>
        <w:rPr>
          <w:lang w:val="fr-BE"/>
        </w:rPr>
      </w:pPr>
      <w:r>
        <w:rPr>
          <w:lang w:val="fr-BE"/>
        </w:rPr>
        <w:t>L</w:t>
      </w:r>
      <w:r w:rsidR="00697877" w:rsidRPr="00697877">
        <w:rPr>
          <w:lang w:val="fr-BE"/>
        </w:rPr>
        <w:t>a formation des magistrats est également confiée au CSJ  par la Constitution.</w:t>
      </w:r>
    </w:p>
    <w:p w14:paraId="3D1A1D7F" w14:textId="77777777" w:rsidR="00DB4EEE" w:rsidRDefault="00DB4EEE" w:rsidP="00417F15">
      <w:pPr>
        <w:pStyle w:val="Paragraphedeliste"/>
        <w:jc w:val="both"/>
        <w:rPr>
          <w:lang w:val="fr-BE"/>
        </w:rPr>
      </w:pPr>
    </w:p>
    <w:p w14:paraId="04D137B4" w14:textId="0CD6BC90" w:rsidR="00A13625" w:rsidRPr="00171B63" w:rsidRDefault="00F0066E" w:rsidP="00417F15">
      <w:pPr>
        <w:pStyle w:val="Paragraphedeliste"/>
        <w:jc w:val="both"/>
        <w:rPr>
          <w:lang w:val="fr-BE"/>
        </w:rPr>
      </w:pPr>
      <w:r>
        <w:rPr>
          <w:lang w:val="fr-BE"/>
        </w:rPr>
        <w:t>En sa qualité d’organe constitutionnel indépendant, l</w:t>
      </w:r>
      <w:r w:rsidR="00DB4EEE">
        <w:rPr>
          <w:lang w:val="fr-BE"/>
        </w:rPr>
        <w:t>e CSJ</w:t>
      </w:r>
      <w:r w:rsidR="00417F15">
        <w:rPr>
          <w:lang w:val="fr-BE"/>
        </w:rPr>
        <w:t xml:space="preserve"> doit garder la </w:t>
      </w:r>
      <w:r w:rsidR="00DB4EEE">
        <w:rPr>
          <w:lang w:val="fr-BE"/>
        </w:rPr>
        <w:t xml:space="preserve">pleine </w:t>
      </w:r>
      <w:r w:rsidR="009936D7" w:rsidRPr="00171B63">
        <w:rPr>
          <w:lang w:val="fr-BE"/>
        </w:rPr>
        <w:t xml:space="preserve">et entière </w:t>
      </w:r>
      <w:r w:rsidR="00417F15" w:rsidRPr="00171B63">
        <w:rPr>
          <w:lang w:val="fr-BE"/>
        </w:rPr>
        <w:t>maîtrise des nominations</w:t>
      </w:r>
      <w:r w:rsidR="00A13625" w:rsidRPr="00171B63">
        <w:rPr>
          <w:lang w:val="fr-BE"/>
        </w:rPr>
        <w:t>, sans interférence d’autres organes ou d’un screening dont les effets s’imposeraient à lui</w:t>
      </w:r>
      <w:r w:rsidR="00417F15" w:rsidRPr="00171B63">
        <w:rPr>
          <w:lang w:val="fr-BE"/>
        </w:rPr>
        <w:t xml:space="preserve">. </w:t>
      </w:r>
    </w:p>
    <w:p w14:paraId="20F0B8FD" w14:textId="77777777" w:rsidR="00A13625" w:rsidRDefault="00A13625" w:rsidP="00417F15">
      <w:pPr>
        <w:pStyle w:val="Paragraphedeliste"/>
        <w:jc w:val="both"/>
        <w:rPr>
          <w:lang w:val="fr-BE"/>
        </w:rPr>
      </w:pPr>
    </w:p>
    <w:p w14:paraId="6A5F214D" w14:textId="67B72309" w:rsidR="00417F15" w:rsidRDefault="00417F15" w:rsidP="00417F15">
      <w:pPr>
        <w:pStyle w:val="Paragraphedeliste"/>
        <w:jc w:val="both"/>
        <w:rPr>
          <w:lang w:val="fr-BE"/>
        </w:rPr>
      </w:pPr>
      <w:r>
        <w:rPr>
          <w:lang w:val="fr-BE"/>
        </w:rPr>
        <w:t xml:space="preserve">Le concours et les examens ont permis une amélioration qualitative des nominations. </w:t>
      </w:r>
    </w:p>
    <w:p w14:paraId="5E8D6DFF" w14:textId="77777777" w:rsidR="00417F15" w:rsidRDefault="00417F15" w:rsidP="00417F15">
      <w:pPr>
        <w:pStyle w:val="Paragraphedeliste"/>
        <w:jc w:val="both"/>
        <w:rPr>
          <w:lang w:val="fr-BE"/>
        </w:rPr>
      </w:pPr>
    </w:p>
    <w:p w14:paraId="7279C36C" w14:textId="0DB9FF13" w:rsidR="00417F15" w:rsidRPr="00A4105E" w:rsidRDefault="00417F15" w:rsidP="00A4105E">
      <w:pPr>
        <w:pStyle w:val="Paragraphedeliste"/>
        <w:jc w:val="both"/>
        <w:rPr>
          <w:lang w:val="fr-BE"/>
        </w:rPr>
      </w:pPr>
      <w:r>
        <w:rPr>
          <w:lang w:val="fr-BE"/>
        </w:rPr>
        <w:t xml:space="preserve">La baisse de l’attractivité de la fonction de magistrat est préoccupante. </w:t>
      </w:r>
      <w:r w:rsidRPr="00A4105E">
        <w:rPr>
          <w:lang w:val="fr-BE"/>
        </w:rPr>
        <w:t xml:space="preserve">Le CSJ doit poursuivre l’analyse de cette désaffection au regard </w:t>
      </w:r>
      <w:r w:rsidR="002436A3">
        <w:rPr>
          <w:lang w:val="fr-BE"/>
        </w:rPr>
        <w:t xml:space="preserve">notamment </w:t>
      </w:r>
      <w:r w:rsidRPr="00A4105E">
        <w:rPr>
          <w:lang w:val="fr-BE"/>
        </w:rPr>
        <w:t>des conditions de travail</w:t>
      </w:r>
      <w:r w:rsidR="006B0F9B">
        <w:rPr>
          <w:lang w:val="fr-BE"/>
        </w:rPr>
        <w:t xml:space="preserve">, </w:t>
      </w:r>
      <w:r w:rsidRPr="00A4105E">
        <w:rPr>
          <w:lang w:val="fr-BE"/>
        </w:rPr>
        <w:t>de l’incidence des diverses réformes intervenues</w:t>
      </w:r>
      <w:r w:rsidR="003A35C4">
        <w:rPr>
          <w:lang w:val="fr-BE"/>
        </w:rPr>
        <w:t xml:space="preserve">, </w:t>
      </w:r>
      <w:r w:rsidR="00D61E3D">
        <w:rPr>
          <w:lang w:val="fr-BE"/>
        </w:rPr>
        <w:t>de</w:t>
      </w:r>
      <w:r w:rsidR="002436A3">
        <w:rPr>
          <w:lang w:val="fr-BE"/>
        </w:rPr>
        <w:t xml:space="preserve"> la</w:t>
      </w:r>
      <w:r w:rsidRPr="00A4105E">
        <w:rPr>
          <w:lang w:val="fr-BE"/>
        </w:rPr>
        <w:t xml:space="preserve"> transparence et de </w:t>
      </w:r>
      <w:r w:rsidR="002436A3">
        <w:rPr>
          <w:lang w:val="fr-BE"/>
        </w:rPr>
        <w:t xml:space="preserve">la </w:t>
      </w:r>
      <w:r w:rsidRPr="00A4105E">
        <w:rPr>
          <w:lang w:val="fr-BE"/>
        </w:rPr>
        <w:t>prévisibilité des décisions d’affectation.</w:t>
      </w:r>
    </w:p>
    <w:p w14:paraId="444AF953" w14:textId="77777777" w:rsidR="00417F15" w:rsidRDefault="00417F15" w:rsidP="00417F15">
      <w:pPr>
        <w:pStyle w:val="Paragraphedeliste"/>
        <w:jc w:val="both"/>
        <w:rPr>
          <w:lang w:val="fr-BE"/>
        </w:rPr>
      </w:pPr>
    </w:p>
    <w:p w14:paraId="0B4BBEFF" w14:textId="56550175" w:rsidR="00417F15" w:rsidRDefault="00417F15" w:rsidP="00417F15">
      <w:pPr>
        <w:pStyle w:val="Paragraphedeliste"/>
        <w:jc w:val="both"/>
        <w:rPr>
          <w:lang w:val="fr-BE"/>
        </w:rPr>
      </w:pPr>
      <w:r>
        <w:rPr>
          <w:lang w:val="fr-BE"/>
        </w:rPr>
        <w:lastRenderedPageBreak/>
        <w:t>Les enjeux spécifiques de la fonction de chef de corps</w:t>
      </w:r>
      <w:r w:rsidR="00F65596">
        <w:rPr>
          <w:lang w:val="fr-BE"/>
        </w:rPr>
        <w:t xml:space="preserve"> </w:t>
      </w:r>
      <w:r>
        <w:rPr>
          <w:lang w:val="fr-BE"/>
        </w:rPr>
        <w:t>doivent être pris en considération, le</w:t>
      </w:r>
      <w:r w:rsidR="009A5795">
        <w:rPr>
          <w:lang w:val="fr-BE"/>
        </w:rPr>
        <w:t>ur</w:t>
      </w:r>
      <w:r>
        <w:rPr>
          <w:lang w:val="fr-BE"/>
        </w:rPr>
        <w:t xml:space="preserve">s </w:t>
      </w:r>
      <w:r w:rsidRPr="00171B63">
        <w:rPr>
          <w:lang w:val="fr-BE"/>
        </w:rPr>
        <w:t xml:space="preserve">qualités </w:t>
      </w:r>
      <w:r w:rsidR="00A13625" w:rsidRPr="00171B63">
        <w:rPr>
          <w:lang w:val="fr-BE"/>
        </w:rPr>
        <w:t>humaines</w:t>
      </w:r>
      <w:r w:rsidRPr="00171B63">
        <w:rPr>
          <w:lang w:val="fr-BE"/>
        </w:rPr>
        <w:t xml:space="preserve"> </w:t>
      </w:r>
      <w:r>
        <w:rPr>
          <w:lang w:val="fr-BE"/>
        </w:rPr>
        <w:t xml:space="preserve">et managériales </w:t>
      </w:r>
      <w:r w:rsidR="00752410">
        <w:rPr>
          <w:lang w:val="fr-BE"/>
        </w:rPr>
        <w:t>étant</w:t>
      </w:r>
      <w:r>
        <w:rPr>
          <w:lang w:val="fr-BE"/>
        </w:rPr>
        <w:t xml:space="preserve"> essentielles au bon fonctionnement d’une juridiction ou d’un parquet.</w:t>
      </w:r>
    </w:p>
    <w:p w14:paraId="73EAE7F1" w14:textId="77777777" w:rsidR="00417F15" w:rsidRDefault="00417F15" w:rsidP="00417F15">
      <w:pPr>
        <w:pStyle w:val="Paragraphedeliste"/>
        <w:jc w:val="both"/>
        <w:rPr>
          <w:lang w:val="fr-BE"/>
        </w:rPr>
      </w:pPr>
    </w:p>
    <w:p w14:paraId="15D1084E" w14:textId="4872240A" w:rsidR="00417F15" w:rsidRDefault="00417F15" w:rsidP="00417F15">
      <w:pPr>
        <w:pStyle w:val="Paragraphedeliste"/>
        <w:jc w:val="both"/>
        <w:rPr>
          <w:b/>
          <w:bCs/>
          <w:lang w:val="fr-BE"/>
        </w:rPr>
      </w:pPr>
      <w:r w:rsidRPr="00A4105E">
        <w:rPr>
          <w:b/>
          <w:bCs/>
          <w:lang w:val="fr-BE"/>
        </w:rPr>
        <w:t xml:space="preserve">Nous proposons une évaluation des processus de sélection et </w:t>
      </w:r>
      <w:r w:rsidR="009A5795">
        <w:rPr>
          <w:b/>
          <w:bCs/>
          <w:lang w:val="fr-BE"/>
        </w:rPr>
        <w:t xml:space="preserve">de </w:t>
      </w:r>
      <w:r w:rsidRPr="00A4105E">
        <w:rPr>
          <w:b/>
          <w:bCs/>
          <w:lang w:val="fr-BE"/>
        </w:rPr>
        <w:t xml:space="preserve">nomination des magistrats, </w:t>
      </w:r>
      <w:r w:rsidR="00746F6B">
        <w:rPr>
          <w:b/>
          <w:bCs/>
          <w:lang w:val="fr-BE"/>
        </w:rPr>
        <w:t xml:space="preserve">au regard </w:t>
      </w:r>
      <w:r w:rsidR="005B5945">
        <w:rPr>
          <w:b/>
          <w:bCs/>
          <w:lang w:val="fr-BE"/>
        </w:rPr>
        <w:t>des réformes qui se sont succédé dans l</w:t>
      </w:r>
      <w:r w:rsidR="00972E79">
        <w:rPr>
          <w:b/>
          <w:bCs/>
          <w:lang w:val="fr-BE"/>
        </w:rPr>
        <w:t>e</w:t>
      </w:r>
      <w:r w:rsidR="005B5945">
        <w:rPr>
          <w:b/>
          <w:bCs/>
          <w:lang w:val="fr-BE"/>
        </w:rPr>
        <w:t xml:space="preserve"> temps (</w:t>
      </w:r>
      <w:r w:rsidR="005C19A6">
        <w:rPr>
          <w:b/>
          <w:bCs/>
          <w:lang w:val="fr-BE"/>
        </w:rPr>
        <w:t xml:space="preserve">programme et organisation des examens, </w:t>
      </w:r>
      <w:r w:rsidR="00634025">
        <w:rPr>
          <w:b/>
          <w:bCs/>
          <w:lang w:val="fr-BE"/>
        </w:rPr>
        <w:t>stage judiciaire, etc.).</w:t>
      </w:r>
    </w:p>
    <w:p w14:paraId="66EAACA2" w14:textId="77777777" w:rsidR="009459B2" w:rsidRPr="00A4105E" w:rsidRDefault="009459B2" w:rsidP="00417F15">
      <w:pPr>
        <w:pStyle w:val="Paragraphedeliste"/>
        <w:jc w:val="both"/>
        <w:rPr>
          <w:b/>
          <w:bCs/>
          <w:color w:val="00B0F0"/>
          <w:lang w:val="fr-BE"/>
        </w:rPr>
      </w:pPr>
    </w:p>
    <w:p w14:paraId="53672AB8" w14:textId="77777777" w:rsidR="006D1F22" w:rsidRDefault="006D1F22" w:rsidP="00695700">
      <w:pPr>
        <w:pStyle w:val="Paragraphedeliste"/>
        <w:pBdr>
          <w:top w:val="single" w:sz="4" w:space="1" w:color="auto"/>
          <w:left w:val="single" w:sz="4" w:space="4" w:color="auto"/>
          <w:bottom w:val="single" w:sz="4" w:space="1" w:color="auto"/>
          <w:right w:val="single" w:sz="4" w:space="4" w:color="auto"/>
        </w:pBdr>
        <w:jc w:val="both"/>
        <w:rPr>
          <w:b/>
          <w:bCs/>
          <w:lang w:val="fr-BE"/>
        </w:rPr>
      </w:pPr>
    </w:p>
    <w:p w14:paraId="1A545532" w14:textId="1D61FE58" w:rsidR="00142B22" w:rsidRDefault="00142B22" w:rsidP="00695700">
      <w:pPr>
        <w:pStyle w:val="Paragraphedeliste"/>
        <w:pBdr>
          <w:top w:val="single" w:sz="4" w:space="1" w:color="auto"/>
          <w:left w:val="single" w:sz="4" w:space="4" w:color="auto"/>
          <w:bottom w:val="single" w:sz="4" w:space="1" w:color="auto"/>
          <w:right w:val="single" w:sz="4" w:space="4" w:color="auto"/>
        </w:pBdr>
        <w:jc w:val="both"/>
        <w:rPr>
          <w:b/>
          <w:bCs/>
          <w:lang w:val="fr-BE"/>
        </w:rPr>
      </w:pPr>
      <w:r>
        <w:rPr>
          <w:b/>
          <w:bCs/>
          <w:lang w:val="fr-BE"/>
        </w:rPr>
        <w:t>SOUS PEINE DE NULLITÉ</w:t>
      </w:r>
      <w:r w:rsidR="00E7552F">
        <w:rPr>
          <w:b/>
          <w:bCs/>
          <w:lang w:val="fr-BE"/>
        </w:rPr>
        <w:t xml:space="preserve">, </w:t>
      </w:r>
    </w:p>
    <w:p w14:paraId="10FC6361" w14:textId="47259414" w:rsidR="00E7552F" w:rsidRDefault="00E7552F" w:rsidP="00695700">
      <w:pPr>
        <w:pStyle w:val="Paragraphedeliste"/>
        <w:pBdr>
          <w:top w:val="single" w:sz="4" w:space="1" w:color="auto"/>
          <w:left w:val="single" w:sz="4" w:space="4" w:color="auto"/>
          <w:bottom w:val="single" w:sz="4" w:space="1" w:color="auto"/>
          <w:right w:val="single" w:sz="4" w:space="4" w:color="auto"/>
        </w:pBdr>
        <w:jc w:val="both"/>
        <w:rPr>
          <w:b/>
          <w:bCs/>
          <w:lang w:val="fr-BE"/>
        </w:rPr>
      </w:pPr>
      <w:proofErr w:type="gramStart"/>
      <w:r>
        <w:rPr>
          <w:b/>
          <w:bCs/>
          <w:lang w:val="fr-BE"/>
        </w:rPr>
        <w:t>chaque</w:t>
      </w:r>
      <w:proofErr w:type="gramEnd"/>
      <w:r>
        <w:rPr>
          <w:b/>
          <w:bCs/>
          <w:lang w:val="fr-BE"/>
        </w:rPr>
        <w:t xml:space="preserve"> électeur doit émettre </w:t>
      </w:r>
      <w:r w:rsidR="00142B22">
        <w:rPr>
          <w:b/>
          <w:bCs/>
          <w:lang w:val="fr-BE"/>
        </w:rPr>
        <w:t>trois</w:t>
      </w:r>
      <w:r>
        <w:rPr>
          <w:b/>
          <w:bCs/>
          <w:lang w:val="fr-BE"/>
        </w:rPr>
        <w:t xml:space="preserve"> suffrages dont au moins :</w:t>
      </w:r>
    </w:p>
    <w:p w14:paraId="6B970C02" w14:textId="749C7148" w:rsidR="00E7552F" w:rsidRDefault="00142B22" w:rsidP="00695700">
      <w:pPr>
        <w:pStyle w:val="Paragraphedeliste"/>
        <w:numPr>
          <w:ilvl w:val="0"/>
          <w:numId w:val="2"/>
        </w:numPr>
        <w:pBdr>
          <w:top w:val="single" w:sz="4" w:space="1" w:color="auto"/>
          <w:left w:val="single" w:sz="4" w:space="4" w:color="auto"/>
          <w:bottom w:val="single" w:sz="4" w:space="1" w:color="auto"/>
          <w:right w:val="single" w:sz="4" w:space="4" w:color="auto"/>
        </w:pBdr>
        <w:jc w:val="both"/>
        <w:rPr>
          <w:b/>
          <w:bCs/>
          <w:lang w:val="fr-BE"/>
        </w:rPr>
      </w:pPr>
      <w:r>
        <w:rPr>
          <w:b/>
          <w:bCs/>
          <w:lang w:val="fr-BE"/>
        </w:rPr>
        <w:t>un</w:t>
      </w:r>
      <w:r w:rsidR="00E7552F">
        <w:rPr>
          <w:b/>
          <w:bCs/>
          <w:lang w:val="fr-BE"/>
        </w:rPr>
        <w:t xml:space="preserve"> pour un candidat du siège ;</w:t>
      </w:r>
    </w:p>
    <w:p w14:paraId="3EAEBBAD" w14:textId="4FC3FEA1" w:rsidR="00E7552F" w:rsidRDefault="00142B22" w:rsidP="00695700">
      <w:pPr>
        <w:pStyle w:val="Paragraphedeliste"/>
        <w:numPr>
          <w:ilvl w:val="0"/>
          <w:numId w:val="2"/>
        </w:numPr>
        <w:pBdr>
          <w:top w:val="single" w:sz="4" w:space="1" w:color="auto"/>
          <w:left w:val="single" w:sz="4" w:space="4" w:color="auto"/>
          <w:bottom w:val="single" w:sz="4" w:space="1" w:color="auto"/>
          <w:right w:val="single" w:sz="4" w:space="4" w:color="auto"/>
        </w:pBdr>
        <w:jc w:val="both"/>
        <w:rPr>
          <w:b/>
          <w:bCs/>
          <w:lang w:val="fr-BE"/>
        </w:rPr>
      </w:pPr>
      <w:r>
        <w:rPr>
          <w:b/>
          <w:bCs/>
          <w:lang w:val="fr-BE"/>
        </w:rPr>
        <w:t>un</w:t>
      </w:r>
      <w:r w:rsidR="00E7552F">
        <w:rPr>
          <w:b/>
          <w:bCs/>
          <w:lang w:val="fr-BE"/>
        </w:rPr>
        <w:t xml:space="preserve"> pour un candidat du ministère public ;</w:t>
      </w:r>
    </w:p>
    <w:p w14:paraId="5D4558D3" w14:textId="695D0DD0" w:rsidR="00695700" w:rsidRDefault="00142B22" w:rsidP="00695700">
      <w:pPr>
        <w:pStyle w:val="Paragraphedeliste"/>
        <w:numPr>
          <w:ilvl w:val="0"/>
          <w:numId w:val="2"/>
        </w:numPr>
        <w:pBdr>
          <w:top w:val="single" w:sz="4" w:space="1" w:color="auto"/>
          <w:left w:val="single" w:sz="4" w:space="4" w:color="auto"/>
          <w:bottom w:val="single" w:sz="4" w:space="1" w:color="auto"/>
          <w:right w:val="single" w:sz="4" w:space="4" w:color="auto"/>
        </w:pBdr>
        <w:jc w:val="both"/>
        <w:rPr>
          <w:b/>
          <w:bCs/>
          <w:lang w:val="fr-BE"/>
        </w:rPr>
      </w:pPr>
      <w:r>
        <w:rPr>
          <w:b/>
          <w:bCs/>
          <w:lang w:val="fr-BE"/>
        </w:rPr>
        <w:t>un</w:t>
      </w:r>
      <w:r w:rsidR="003248C4">
        <w:rPr>
          <w:b/>
          <w:bCs/>
          <w:lang w:val="fr-BE"/>
        </w:rPr>
        <w:t xml:space="preserve"> pour un candidat de chaque sexe.</w:t>
      </w:r>
    </w:p>
    <w:p w14:paraId="27686E94" w14:textId="57B22E09" w:rsidR="00695700" w:rsidRPr="00695700" w:rsidRDefault="00695700" w:rsidP="00695700">
      <w:pPr>
        <w:pBdr>
          <w:top w:val="single" w:sz="4" w:space="1" w:color="auto"/>
          <w:left w:val="single" w:sz="4" w:space="4" w:color="auto"/>
          <w:bottom w:val="single" w:sz="4" w:space="1" w:color="auto"/>
          <w:right w:val="single" w:sz="4" w:space="4" w:color="auto"/>
        </w:pBdr>
        <w:ind w:left="720"/>
        <w:jc w:val="both"/>
        <w:rPr>
          <w:b/>
          <w:bCs/>
          <w:lang w:val="fr-BE"/>
        </w:rPr>
      </w:pPr>
      <w:r>
        <w:rPr>
          <w:b/>
          <w:bCs/>
          <w:lang w:val="fr-BE"/>
        </w:rPr>
        <w:t>VOTEZ UTILE ! </w:t>
      </w:r>
    </w:p>
    <w:p w14:paraId="4386252D" w14:textId="77777777" w:rsidR="00A13625" w:rsidRDefault="00A13625" w:rsidP="00417F15">
      <w:pPr>
        <w:pStyle w:val="Paragraphedeliste"/>
        <w:jc w:val="both"/>
        <w:rPr>
          <w:b/>
          <w:bCs/>
          <w:color w:val="4472C4" w:themeColor="accent1"/>
          <w:lang w:val="fr-BE"/>
        </w:rPr>
      </w:pPr>
    </w:p>
    <w:sectPr w:rsidR="00A1362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39EC0" w14:textId="77777777" w:rsidR="007F6E79" w:rsidRDefault="007F6E79" w:rsidP="00B057A3">
      <w:pPr>
        <w:spacing w:after="0" w:line="240" w:lineRule="auto"/>
      </w:pPr>
      <w:r>
        <w:separator/>
      </w:r>
    </w:p>
  </w:endnote>
  <w:endnote w:type="continuationSeparator" w:id="0">
    <w:p w14:paraId="5537CA23" w14:textId="77777777" w:rsidR="007F6E79" w:rsidRDefault="007F6E79" w:rsidP="00B0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469E" w14:textId="77777777" w:rsidR="00B057A3" w:rsidRDefault="00B057A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E6069" w14:textId="77777777" w:rsidR="00B057A3" w:rsidRDefault="00B057A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22B34" w14:textId="77777777" w:rsidR="00B057A3" w:rsidRDefault="00B057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06FC6" w14:textId="77777777" w:rsidR="007F6E79" w:rsidRDefault="007F6E79" w:rsidP="00B057A3">
      <w:pPr>
        <w:spacing w:after="0" w:line="240" w:lineRule="auto"/>
      </w:pPr>
      <w:r>
        <w:separator/>
      </w:r>
    </w:p>
  </w:footnote>
  <w:footnote w:type="continuationSeparator" w:id="0">
    <w:p w14:paraId="4CF856FF" w14:textId="77777777" w:rsidR="007F6E79" w:rsidRDefault="007F6E79" w:rsidP="00B05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8F53C" w14:textId="77777777" w:rsidR="00B057A3" w:rsidRDefault="00B057A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CCFB1" w14:textId="77777777" w:rsidR="00B057A3" w:rsidRDefault="00B057A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C5689" w14:textId="77777777" w:rsidR="00B057A3" w:rsidRDefault="00B057A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B3772"/>
    <w:multiLevelType w:val="hybridMultilevel"/>
    <w:tmpl w:val="315E6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BD7818"/>
    <w:multiLevelType w:val="hybridMultilevel"/>
    <w:tmpl w:val="3BDCCAF2"/>
    <w:lvl w:ilvl="0" w:tplc="01741830">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7F48E5"/>
    <w:multiLevelType w:val="hybridMultilevel"/>
    <w:tmpl w:val="EB721A10"/>
    <w:lvl w:ilvl="0" w:tplc="A49C6F3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15"/>
    <w:rsid w:val="00050A08"/>
    <w:rsid w:val="000536AB"/>
    <w:rsid w:val="000614FE"/>
    <w:rsid w:val="000621FA"/>
    <w:rsid w:val="000777D0"/>
    <w:rsid w:val="00097F73"/>
    <w:rsid w:val="000B1C33"/>
    <w:rsid w:val="000B4BCD"/>
    <w:rsid w:val="00120A2B"/>
    <w:rsid w:val="00121D97"/>
    <w:rsid w:val="00142B22"/>
    <w:rsid w:val="001579DE"/>
    <w:rsid w:val="001625D4"/>
    <w:rsid w:val="00165A47"/>
    <w:rsid w:val="00171B63"/>
    <w:rsid w:val="001A617A"/>
    <w:rsid w:val="001A6298"/>
    <w:rsid w:val="001B5219"/>
    <w:rsid w:val="001E4CC2"/>
    <w:rsid w:val="002137FB"/>
    <w:rsid w:val="00224032"/>
    <w:rsid w:val="0023517A"/>
    <w:rsid w:val="002436A3"/>
    <w:rsid w:val="002460CF"/>
    <w:rsid w:val="00275FB0"/>
    <w:rsid w:val="002C44F7"/>
    <w:rsid w:val="002D0776"/>
    <w:rsid w:val="002F7DE1"/>
    <w:rsid w:val="003248C4"/>
    <w:rsid w:val="00326D3A"/>
    <w:rsid w:val="003457CD"/>
    <w:rsid w:val="00355109"/>
    <w:rsid w:val="003927BF"/>
    <w:rsid w:val="003A35C4"/>
    <w:rsid w:val="003B7AFC"/>
    <w:rsid w:val="003C2BAC"/>
    <w:rsid w:val="003D4B2A"/>
    <w:rsid w:val="003E4814"/>
    <w:rsid w:val="003F3C28"/>
    <w:rsid w:val="00401498"/>
    <w:rsid w:val="00417BF4"/>
    <w:rsid w:val="00417F15"/>
    <w:rsid w:val="0042020A"/>
    <w:rsid w:val="00434A81"/>
    <w:rsid w:val="00436E8A"/>
    <w:rsid w:val="00443252"/>
    <w:rsid w:val="004432A2"/>
    <w:rsid w:val="00460E93"/>
    <w:rsid w:val="00461078"/>
    <w:rsid w:val="00466465"/>
    <w:rsid w:val="00477C70"/>
    <w:rsid w:val="00496AB5"/>
    <w:rsid w:val="004A2088"/>
    <w:rsid w:val="004A28E5"/>
    <w:rsid w:val="004A3BDB"/>
    <w:rsid w:val="004B6ABC"/>
    <w:rsid w:val="004D1BC2"/>
    <w:rsid w:val="004E352C"/>
    <w:rsid w:val="005012D2"/>
    <w:rsid w:val="00502A12"/>
    <w:rsid w:val="005214A5"/>
    <w:rsid w:val="005558CB"/>
    <w:rsid w:val="0056539A"/>
    <w:rsid w:val="00580FFD"/>
    <w:rsid w:val="00591F73"/>
    <w:rsid w:val="00597B37"/>
    <w:rsid w:val="005B3CD3"/>
    <w:rsid w:val="005B472F"/>
    <w:rsid w:val="005B5945"/>
    <w:rsid w:val="005C19A6"/>
    <w:rsid w:val="005D461E"/>
    <w:rsid w:val="00634025"/>
    <w:rsid w:val="00634C9D"/>
    <w:rsid w:val="00637D73"/>
    <w:rsid w:val="00694115"/>
    <w:rsid w:val="00695700"/>
    <w:rsid w:val="00697877"/>
    <w:rsid w:val="006A0E5A"/>
    <w:rsid w:val="006A68CD"/>
    <w:rsid w:val="006B0D77"/>
    <w:rsid w:val="006B0F9B"/>
    <w:rsid w:val="006D1F22"/>
    <w:rsid w:val="006D65A5"/>
    <w:rsid w:val="00703A68"/>
    <w:rsid w:val="007120A4"/>
    <w:rsid w:val="00746F6B"/>
    <w:rsid w:val="00752410"/>
    <w:rsid w:val="00755342"/>
    <w:rsid w:val="0075697E"/>
    <w:rsid w:val="00761009"/>
    <w:rsid w:val="007F6E79"/>
    <w:rsid w:val="00806FB4"/>
    <w:rsid w:val="008358D6"/>
    <w:rsid w:val="00856299"/>
    <w:rsid w:val="008615A2"/>
    <w:rsid w:val="00873A16"/>
    <w:rsid w:val="00875E89"/>
    <w:rsid w:val="00877FBD"/>
    <w:rsid w:val="00897D02"/>
    <w:rsid w:val="008A2C7B"/>
    <w:rsid w:val="008B4B20"/>
    <w:rsid w:val="008B4CD9"/>
    <w:rsid w:val="008C5356"/>
    <w:rsid w:val="008D166D"/>
    <w:rsid w:val="008D186D"/>
    <w:rsid w:val="008D1E47"/>
    <w:rsid w:val="008D3A62"/>
    <w:rsid w:val="0090569F"/>
    <w:rsid w:val="00912A1B"/>
    <w:rsid w:val="00920529"/>
    <w:rsid w:val="0092228A"/>
    <w:rsid w:val="009271FC"/>
    <w:rsid w:val="009426AF"/>
    <w:rsid w:val="009445FA"/>
    <w:rsid w:val="009459B2"/>
    <w:rsid w:val="0095025D"/>
    <w:rsid w:val="00972E79"/>
    <w:rsid w:val="00983E75"/>
    <w:rsid w:val="009936D7"/>
    <w:rsid w:val="009952ED"/>
    <w:rsid w:val="0099537C"/>
    <w:rsid w:val="0099740E"/>
    <w:rsid w:val="009A0BA1"/>
    <w:rsid w:val="009A3C3C"/>
    <w:rsid w:val="009A5795"/>
    <w:rsid w:val="009F739E"/>
    <w:rsid w:val="00A13625"/>
    <w:rsid w:val="00A4105E"/>
    <w:rsid w:val="00A442F9"/>
    <w:rsid w:val="00A71B17"/>
    <w:rsid w:val="00A769BA"/>
    <w:rsid w:val="00A859FE"/>
    <w:rsid w:val="00AB2797"/>
    <w:rsid w:val="00AE50A0"/>
    <w:rsid w:val="00AF2F2F"/>
    <w:rsid w:val="00B057A3"/>
    <w:rsid w:val="00B13B49"/>
    <w:rsid w:val="00B558FB"/>
    <w:rsid w:val="00B9557A"/>
    <w:rsid w:val="00BA7D39"/>
    <w:rsid w:val="00BB495F"/>
    <w:rsid w:val="00BC4BC1"/>
    <w:rsid w:val="00C0004E"/>
    <w:rsid w:val="00C03FE7"/>
    <w:rsid w:val="00C1103C"/>
    <w:rsid w:val="00C300F2"/>
    <w:rsid w:val="00C63D82"/>
    <w:rsid w:val="00C846B3"/>
    <w:rsid w:val="00C97A3F"/>
    <w:rsid w:val="00CB1CC2"/>
    <w:rsid w:val="00CB5415"/>
    <w:rsid w:val="00CE169E"/>
    <w:rsid w:val="00CF23F4"/>
    <w:rsid w:val="00CF6887"/>
    <w:rsid w:val="00D07EA2"/>
    <w:rsid w:val="00D205EF"/>
    <w:rsid w:val="00D61E3D"/>
    <w:rsid w:val="00DB09E4"/>
    <w:rsid w:val="00DB4EEE"/>
    <w:rsid w:val="00DE3920"/>
    <w:rsid w:val="00DF3598"/>
    <w:rsid w:val="00E04EFD"/>
    <w:rsid w:val="00E506A6"/>
    <w:rsid w:val="00E524AA"/>
    <w:rsid w:val="00E6250A"/>
    <w:rsid w:val="00E66FFA"/>
    <w:rsid w:val="00E70318"/>
    <w:rsid w:val="00E7552F"/>
    <w:rsid w:val="00E84DA2"/>
    <w:rsid w:val="00EA2372"/>
    <w:rsid w:val="00EA651F"/>
    <w:rsid w:val="00ED0875"/>
    <w:rsid w:val="00EE6600"/>
    <w:rsid w:val="00EF11C1"/>
    <w:rsid w:val="00F0066E"/>
    <w:rsid w:val="00F04AF5"/>
    <w:rsid w:val="00F15C7E"/>
    <w:rsid w:val="00F177D3"/>
    <w:rsid w:val="00F219CA"/>
    <w:rsid w:val="00F529CD"/>
    <w:rsid w:val="00F54398"/>
    <w:rsid w:val="00F5788F"/>
    <w:rsid w:val="00F60D96"/>
    <w:rsid w:val="00F64B6F"/>
    <w:rsid w:val="00F65596"/>
    <w:rsid w:val="00F83AD5"/>
    <w:rsid w:val="00F93D00"/>
    <w:rsid w:val="00FB523D"/>
    <w:rsid w:val="00FC1B31"/>
    <w:rsid w:val="00FC4CC7"/>
    <w:rsid w:val="00FD5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DCF7"/>
  <w15:chartTrackingRefBased/>
  <w15:docId w15:val="{3A75F05E-2629-4E1F-8382-4354B200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F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7F15"/>
    <w:pPr>
      <w:ind w:left="720"/>
      <w:contextualSpacing/>
    </w:pPr>
  </w:style>
  <w:style w:type="paragraph" w:styleId="En-tte">
    <w:name w:val="header"/>
    <w:basedOn w:val="Normal"/>
    <w:link w:val="En-tteCar"/>
    <w:uiPriority w:val="99"/>
    <w:unhideWhenUsed/>
    <w:rsid w:val="00B057A3"/>
    <w:pPr>
      <w:tabs>
        <w:tab w:val="center" w:pos="4513"/>
        <w:tab w:val="right" w:pos="9026"/>
      </w:tabs>
      <w:spacing w:after="0" w:line="240" w:lineRule="auto"/>
    </w:pPr>
  </w:style>
  <w:style w:type="character" w:customStyle="1" w:styleId="En-tteCar">
    <w:name w:val="En-tête Car"/>
    <w:basedOn w:val="Policepardfaut"/>
    <w:link w:val="En-tte"/>
    <w:uiPriority w:val="99"/>
    <w:rsid w:val="00B057A3"/>
  </w:style>
  <w:style w:type="paragraph" w:styleId="Pieddepage">
    <w:name w:val="footer"/>
    <w:basedOn w:val="Normal"/>
    <w:link w:val="PieddepageCar"/>
    <w:uiPriority w:val="99"/>
    <w:unhideWhenUsed/>
    <w:rsid w:val="00B057A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05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6218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Marie</dc:creator>
  <cp:keywords/>
  <dc:description/>
  <cp:lastModifiedBy>Anne-Sophie Favart</cp:lastModifiedBy>
  <cp:revision>2</cp:revision>
  <dcterms:created xsi:type="dcterms:W3CDTF">2024-04-24T08:14:00Z</dcterms:created>
  <dcterms:modified xsi:type="dcterms:W3CDTF">2024-04-24T08:14:00Z</dcterms:modified>
</cp:coreProperties>
</file>